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xml:space="preserve">
  <w:body>
    <w:p w14:paraId="76B07E77" w14:textId="77777777" w:rsidRDefault="00062425" w:rsidP="00F75AC3">
      <w:pPr>
        <w:ind w:left="0"/>
        <w:rPr>
          <w:color w:val="000000" w:themeColor="text1"/>
        </w:rPr>
      </w:pPr>
      <w:r>
        <w:rPr>
          <w:color w:val="000000" w:themeColor="text1"/>
        </w:rPr>
        <mc:AlternateContent>
          <mc:Choice Requires="wps">
            <w:drawing>
              <wp:anchor distT="0" distB="0" distL="114300" distR="114300" simplePos="0" relativeHeight="251659264" behindDoc="0" locked="0" layoutInCell="1" allowOverlap="1" wp14:anchorId="2E0C11E6" wp14:editId="20175F4D">
                <wp:simplePos x="0" y="0"/>
                <wp:positionH relativeFrom="column">
                  <wp:posOffset>3400425</wp:posOffset>
                </wp:positionH>
                <wp:positionV relativeFrom="paragraph">
                  <wp:posOffset>-2160905</wp:posOffset>
                </wp:positionV>
                <wp:extent cx="3010803" cy="840266"/>
                <wp:effectExtent l="0" t="0" r="0" b="0"/>
                <wp:wrapNone/>
                <wp:docPr id="55" name="Textové pole 8"/>
                <wp:cNvGraphicFramePr/>
                <a:graphic xmlns:a="http://schemas.openxmlformats.org/drawingml/2006/main">
                  <a:graphicData uri="http://schemas.microsoft.com/office/word/2010/wordprocessingShape">
                    <wps:wsp>
                      <wps:cNvSpPr txBox="1"/>
                      <wps:spPr>
                        <a:xfrm>
                          <a:off x="0" y="0"/>
                          <a:ext cx="3010803" cy="840266"/>
                        </a:xfrm>
                        <a:prstGeom prst="rect">
                          <a:avLst/>
                        </a:prstGeom>
                        <a:noFill/>
                        <a:ln w="6350">
                          <a:noFill/>
                        </a:ln>
                      </wps:spPr>
                      <wps:txbx>
                        <w:txbxContent>
                          <w:p w14:paraId="37FD6A1D" w14:textId="77777777" w:rsidRDefault="003B2D3B" w:rsidP="00062425">
                            <w:pPr>
                              <w:spacing w:line="240" w:lineRule="auto"/>
                              <w:ind w:left="1440"/>
                              <w:rPr>
                                <w:rFonts w:ascii="Times New Roman" w:hAnsi="Times New Roman" w:cs="Times New Roman"/>
                                <w:color w:val="032444"/>
                                <w:sz w:val="24"/>
                                <w:szCs w:val="20"/>
                              </w:rPr>
                            </w:pPr>
                          </w:p>
                          <w:p w14:paraId="0FDCA996" w14:textId="77777777" w:rsidRDefault="003B2D3B" w:rsidP="003B2D3B">
                            <w:pPr>
                              <w:rPr>
                                <w:rFonts w:ascii="Times New Roman" w:hAnsi="Times New Roman" w:cs="Times New Roman"/>
                                <w:color w:val="032444"/>
                                <w:sz w:val="22"/>
                                <w:szCs w:val="21"/>
                              </w:rPr>
                            </w:pPr>
                            <w:r>
                              <w:rPr>
                                <w:rFonts w:ascii="Times New Roman" w:hAnsi="Times New Roman" w:cs="Times New Roman"/>
                                <w:color w:val="032444"/>
                                <w:sz w:val="22"/>
                                <w:szCs w:val="21"/>
                              </w:rPr>
                              <w:t>Obec Selce</w:t>
                            </w:r>
                          </w:p>
                          <w:p w14:paraId="1F62AB2C" w14:textId="77777777" w:rsidRDefault="003B2D3B">
                            <w:pPr>
                              <w:rPr>
                                <w:rFonts w:ascii="Times New Roman" w:hAnsi="Times New Roman" w:cs="Times New Roman"/>
                                <w:color w:val="032444"/>
                                <w:sz w:val="22"/>
                                <w:szCs w:val="21"/>
                              </w:rPr>
                            </w:pPr>
                            <w:r>
                              <w:rPr>
                                <w:rFonts w:ascii="Times New Roman" w:hAnsi="Times New Roman" w:cs="Times New Roman"/>
                                <w:color w:val="032444"/>
                                <w:sz w:val="22"/>
                                <w:szCs w:val="21"/>
                              </w:rPr>
                              <w:t>Selce 1 Selce, 96251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C11E6" id="_x0000_t202" coordsize="21600,21600" o:spt="202" path="m,l,21600r21600,l21600,xe">
                <v:stroke joinstyle="miter"/>
                <v:path gradientshapeok="t" o:connecttype="rect"/>
              </v:shapetype>
              <v:shape id="Textové pole 8" o:spid="_x0000_s1026" type="#_x0000_t202" style="position:absolute;left:0;text-align:left;margin-left:267.75pt;margin-top:-170.15pt;width:237.05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" filled="f" stroked="f" strokeweight=".5pt">
                <v:textbox>
                  <w:txbxContent>
                    <w:p w14:paraId="37FD6A1D" w14:textId="77777777" w:rsidRDefault="003B2D3B" w:rsidP="00062425">
                      <w:pPr>
                        <w:spacing w:line="240" w:lineRule="auto"/>
                        <w:ind w:left="1440"/>
                        <w:rPr>
                          <w:rFonts w:ascii="Times New Roman" w:hAnsi="Times New Roman" w:cs="Times New Roman"/>
                          <w:color w:val="032444"/>
                          <w:sz w:val="24"/>
                          <w:szCs w:val="20"/>
                        </w:rPr>
                      </w:pPr>
                    </w:p>
                    <w:p w14:paraId="0FDCA996" w14:textId="77777777" w:rsidRDefault="003B2D3B" w:rsidP="003B2D3B">
                      <w:pPr>
                        <w:rPr>
                          <w:rFonts w:ascii="Times New Roman" w:hAnsi="Times New Roman" w:cs="Times New Roman"/>
                          <w:color w:val="032444"/>
                          <w:sz w:val="22"/>
                          <w:szCs w:val="21"/>
                        </w:rPr>
                      </w:pPr>
                      <w:r>
                        <w:rPr>
                          <w:rFonts w:ascii="Times New Roman" w:hAnsi="Times New Roman" w:cs="Times New Roman"/>
                          <w:color w:val="032444"/>
                          <w:sz w:val="22"/>
                          <w:szCs w:val="21"/>
                        </w:rPr>
                        <w:t>Obec Selce</w:t>
                      </w:r>
                    </w:p>
                    <w:p w14:paraId="1F62AB2C" w14:textId="77777777" w:rsidRDefault="003B2D3B">
                      <w:pPr>
                        <w:rPr>
                          <w:rFonts w:ascii="Times New Roman" w:hAnsi="Times New Roman" w:cs="Times New Roman"/>
                          <w:color w:val="032444"/>
                          <w:sz w:val="22"/>
                          <w:szCs w:val="21"/>
                        </w:rPr>
                      </w:pPr>
                      <w:r>
                        <w:rPr>
                          <w:rFonts w:ascii="Times New Roman" w:hAnsi="Times New Roman" w:cs="Times New Roman"/>
                          <w:color w:val="032444"/>
                          <w:sz w:val="22"/>
                          <w:szCs w:val="21"/>
                        </w:rPr>
                        <w:t>Selce 1 Selce, 96251</w:t>
                      </w:r>
                    </w:p>
                  </w:txbxContent>
                </v:textbox>
              </v:shape>
            </w:pict>
          </mc:Fallback>
        </mc:AlternateContent>
      </w:r>
    </w:p>
    <w:p w14:paraId="6BF09DC1" w14:textId="77777777" w:rsidRDefault="00413405" w:rsidP="00413405">
      <w:pPr>
        <w:pBdr>
          <w:bottom w:val="single" w:sz="4" w:space="1" w:color="auto"/>
        </w:pBdr>
        <w:ind w:left="0" w:right="0"/>
        <w:rPr>
          <w:rFonts w:ascii="Times New Roman" w:eastAsia="MS Mincho" w:hAnsi="Times New Roman" w:cs="Times New Roman"/>
          <w:b/>
          <w:sz w:val="24"/>
          <w:szCs w:val="26"/>
        </w:rPr>
      </w:pPr>
      <w:r>
        <w:rPr>
          <w:rFonts w:ascii="Times New Roman" w:eastAsia="MS Mincho" w:hAnsi="Times New Roman" w:cs="Times New Roman"/>
          <w:b/>
          <w:sz w:val="24"/>
          <w:szCs w:val="26"/>
        </w:rPr>
        <w:t>VEC: Usmernenie k informovaniu dotknutých osôb</w:t>
      </w:r>
    </w:p>
    <w:p w14:paraId="08E0DF24" w14:textId="77777777" w:rsidRDefault="00413405" w:rsidP="00413405">
      <w:pPr>
        <w:ind w:left="0" w:right="0"/>
        <w:rPr>
          <w:rFonts w:ascii="Times New Roman" w:eastAsia="MS Mincho" w:hAnsi="Times New Roman" w:cs="Times New Roman"/>
          <w:b/>
          <w:sz w:val="24"/>
          <w:szCs w:val="22"/>
          <w:u w:val="single"/>
        </w:rPr>
      </w:pPr>
    </w:p>
    <w:p w14:paraId="35DD1C74" w14:textId="77777777" w:rsidRDefault="00413405" w:rsidP="00413405">
      <w:pPr>
        <w:ind w:left="0" w:right="0"/>
        <w:rPr>
          <w:rFonts w:ascii="Times New Roman" w:eastAsia="MS Mincho" w:hAnsi="Times New Roman" w:cs="Times New Roman"/>
          <w:sz w:val="22"/>
          <w:szCs w:val="22"/>
        </w:rPr>
      </w:pPr>
      <w:r>
        <w:rPr>
          <w:rFonts w:ascii="Times New Roman" w:eastAsia="MS Mincho" w:hAnsi="Times New Roman" w:cs="Times New Roman"/>
          <w:sz w:val="22"/>
          <w:szCs w:val="22"/>
        </w:rPr>
        <w:t>Vážený klient, [KONTAKTNA_OSOBA_MENO]</w:t>
      </w:r>
    </w:p>
    <w:p w14:paraId="7E9966B4" w14:textId="77777777" w:rsidRDefault="00413405" w:rsidP="00413405">
      <w:pPr>
        <w:ind w:left="0" w:right="0"/>
        <w:rPr>
          <w:rFonts w:ascii="Times New Roman" w:eastAsia="MS Mincho" w:hAnsi="Times New Roman" w:cs="Times New Roman"/>
          <w:b/>
          <w:sz w:val="22"/>
          <w:szCs w:val="22"/>
        </w:rPr>
      </w:pPr>
    </w:p>
    <w:p w14:paraId="5E05FC0D" w14:textId="77777777" w:rsidRDefault="00413405" w:rsidP="00413405">
      <w:pPr>
        <w:ind w:left="0" w:right="0"/>
        <w:rPr>
          <w:rFonts w:ascii="Times New Roman" w:eastAsia="MS Mincho" w:hAnsi="Times New Roman" w:cs="Times New Roman"/>
          <w:sz w:val="22"/>
          <w:szCs w:val="22"/>
        </w:rPr>
      </w:pPr>
      <w:r>
        <w:rPr>
          <w:rFonts w:ascii="Times New Roman" w:eastAsia="MS Mincho" w:hAnsi="Times New Roman" w:cs="Times New Roman"/>
          <w:sz w:val="22"/>
          <w:szCs w:val="22"/>
        </w:rPr>
        <w:t>za účelom zjednotenia postupu týkajúceho sa určenia právneho základu, na základe ktorého sa spracúvajú osobné údaje žiadateľov v rozmanitých žiadostiach, tlačivách resp. prihláškach, ktoré máte ako prevádzkovateľ zverejnené či už na webovom sídle, alebo sú vo Vašom sídle fyzicky dostupné, nám dovoľte, ako Vašej zodpovednej osobe, poskytnúť Vám nasledovné usmernenie.</w:t>
      </w:r>
    </w:p>
    <w:p w14:paraId="26A377E2" w14:textId="77777777" w:rsidRDefault="00413405" w:rsidP="00413405">
      <w:pPr>
        <w:ind w:left="0" w:right="0"/>
        <w:rPr>
          <w:rFonts w:ascii="Times New Roman" w:eastAsia="Calibri" w:hAnsi="Times New Roman" w:cs="Times New Roman"/>
          <w:sz w:val="22"/>
          <w:szCs w:val="22"/>
        </w:rPr>
      </w:pPr>
    </w:p>
    <w:p w14:paraId="683AE7ED" w14:textId="77777777" w:rsidRDefault="00413405" w:rsidP="00413405">
      <w:pPr>
        <w:ind w:left="0" w:right="0"/>
        <w:rPr>
          <w:rFonts w:ascii="Times New Roman" w:eastAsia="MS Mincho" w:hAnsi="Times New Roman" w:cs="Times New Roman"/>
          <w:sz w:val="22"/>
          <w:szCs w:val="22"/>
        </w:rPr>
      </w:pPr>
      <w:r>
        <w:rPr>
          <w:rFonts w:ascii="Times New Roman" w:eastAsia="Calibri" w:hAnsi="Times New Roman" w:cs="Times New Roman"/>
          <w:sz w:val="22"/>
          <w:szCs w:val="22"/>
        </w:rPr>
        <w:t>V súlade s čl. 6 bodom 1. </w:t>
      </w:r>
      <w:r>
        <w:rPr>
          <w:rFonts w:ascii="Times New Roman" w:eastAsia="MS Mincho" w:hAnsi="Times New Roman" w:cs="Times New Roman"/>
          <w:sz w:val="22"/>
          <w:szCs w:val="22"/>
        </w:rPr>
        <w:t>NARIADENIA EURÓPSKEHO PARLAMENTU A RADY (EÚ) 2016/679 z 27. apríla 2016 o ochrane fyzických osôb pri spracúvaní osobných údajov a o voľnom pohybe takýchto údajov, ktorým sa zrušuje smernica 95/46/ES (všeobecné nariadenie o ochrane údajov) (ďalej aj ako „Nariadenie“) resp. v súlade s ust. § 13 ods. 1 zákona č. 18/2018 Z. z. o ochrane osobných údajov a o zmene a doplnení niektorých zákonov (ďalej aj ako „zákon“) platí, že spracúvanie osobných údajov </w:t>
      </w:r>
      <w:r>
        <w:rPr>
          <w:rFonts w:ascii="Times New Roman" w:eastAsia="Calibri" w:hAnsi="Times New Roman" w:cs="Times New Roman"/>
          <w:sz w:val="22"/>
          <w:szCs w:val="22"/>
        </w:rPr>
        <w:t>je zákonné, len ak je splnená jedna z nasledujúcich podmienok:</w:t>
      </w:r>
    </w:p>
    <w:p w14:paraId="36E04C3C" w14:textId="77777777" w:rsidRDefault="00413405" w:rsidP="00413405">
      <w:pPr>
        <w:ind w:left="0" w:right="0"/>
        <w:rPr>
          <w:rFonts w:ascii="Times New Roman" w:eastAsia="Calibri" w:hAnsi="Times New Roman" w:cs="Times New Roman"/>
          <w:sz w:val="22"/>
          <w:szCs w:val="22"/>
        </w:rPr>
      </w:pPr>
    </w:p>
    <w:p w14:paraId="55D96B2B" w14:textId="77777777" w:rsidRDefault="00413405" w:rsidP="00413405">
      <w:pPr>
        <w:numPr>
          <w:ilvl w:val="0"/>
          <w:numId w:val="1"/>
        </w:numPr>
        <w:ind w:left="426" w:right="0" w:hanging="426"/>
        <w:contextualSpacing/>
        <w:rPr>
          <w:rFonts w:ascii="Times New Roman" w:eastAsia="Calibri" w:hAnsi="Times New Roman" w:cs="Times New Roman"/>
          <w:sz w:val="22"/>
          <w:szCs w:val="22"/>
        </w:rPr>
      </w:pPr>
      <w:r>
        <w:rPr>
          <w:rFonts w:ascii="Times New Roman" w:eastAsia="Calibri" w:hAnsi="Times New Roman" w:cs="Times New Roman"/>
          <w:sz w:val="22"/>
          <w:szCs w:val="22"/>
        </w:rPr>
        <w:t>dotknutá osoba vyjadrila súhlas so spracúvaním svojich osobných údajov aspoň na jeden konkrétny účel,</w:t>
      </w:r>
    </w:p>
    <w:p w14:paraId="10F13481" w14:textId="77777777" w:rsidRDefault="00413405" w:rsidP="00413405">
      <w:pPr>
        <w:numPr>
          <w:ilvl w:val="0"/>
          <w:numId w:val="1"/>
        </w:numPr>
        <w:ind w:left="426" w:right="0" w:hanging="426"/>
        <w:contextualSpacing/>
        <w:rPr>
          <w:rFonts w:ascii="Times New Roman" w:eastAsia="Calibri" w:hAnsi="Times New Roman" w:cs="Times New Roman"/>
          <w:sz w:val="22"/>
          <w:szCs w:val="22"/>
        </w:rPr>
      </w:pPr>
      <w:r>
        <w:rPr>
          <w:rFonts w:ascii="Times New Roman" w:eastAsia="Calibri" w:hAnsi="Times New Roman" w:cs="Times New Roman"/>
          <w:sz w:val="22"/>
          <w:szCs w:val="22"/>
        </w:rPr>
        <w:t>spracúvanie osobných údajov je nevyhnutné na plnenie zmluvy, ktorej zmluvnou stranou je dotknutá osoba, alebo na vykonanie opatrenia pred uzatvorením zmluvy na základe žiadosti dotknutej osoby,</w:t>
      </w:r>
    </w:p>
    <w:p w14:paraId="1077F136" w14:textId="77777777" w:rsidRDefault="00413405" w:rsidP="00413405">
      <w:pPr>
        <w:numPr>
          <w:ilvl w:val="0"/>
          <w:numId w:val="1"/>
        </w:numPr>
        <w:ind w:left="426" w:right="0" w:hanging="426"/>
        <w:contextualSpacing/>
        <w:rPr>
          <w:rFonts w:ascii="Times New Roman" w:eastAsia="Calibri" w:hAnsi="Times New Roman" w:cs="Times New Roman"/>
          <w:sz w:val="22"/>
          <w:szCs w:val="22"/>
        </w:rPr>
      </w:pPr>
      <w:r>
        <w:rPr>
          <w:rFonts w:ascii="Times New Roman" w:eastAsia="Calibri" w:hAnsi="Times New Roman" w:cs="Times New Roman"/>
          <w:sz w:val="22"/>
          <w:szCs w:val="22"/>
        </w:rPr>
        <w:t>spracúvanie osobných údajov je nevyhnutné podľa osobitného predpisu alebo medzinárodnej zmluvy, ktorou je Slovenská republika viazaná,</w:t>
      </w:r>
    </w:p>
    <w:p w14:paraId="646D6EDF" w14:textId="77777777" w:rsidRDefault="00413405" w:rsidP="00413405">
      <w:pPr>
        <w:numPr>
          <w:ilvl w:val="0"/>
          <w:numId w:val="1"/>
        </w:numPr>
        <w:ind w:left="426" w:right="0" w:hanging="426"/>
        <w:contextualSpacing/>
        <w:rPr>
          <w:rFonts w:ascii="Times New Roman" w:eastAsia="Calibri" w:hAnsi="Times New Roman" w:cs="Times New Roman"/>
          <w:sz w:val="22"/>
          <w:szCs w:val="22"/>
        </w:rPr>
      </w:pPr>
      <w:r>
        <w:rPr>
          <w:rFonts w:ascii="Times New Roman" w:eastAsia="Calibri" w:hAnsi="Times New Roman" w:cs="Times New Roman"/>
          <w:sz w:val="22"/>
          <w:szCs w:val="22"/>
        </w:rPr>
        <w:t>spracúvanie osobných údajov je nevyhnutné na ochranu života, zdravia alebo majetku dotknutej osoby alebo inej fyzickej osoby,</w:t>
      </w:r>
    </w:p>
    <w:p w14:paraId="55433B13" w14:textId="77777777" w:rsidRDefault="00413405" w:rsidP="00413405">
      <w:pPr>
        <w:numPr>
          <w:ilvl w:val="0"/>
          <w:numId w:val="1"/>
        </w:numPr>
        <w:ind w:left="426" w:right="0" w:hanging="426"/>
        <w:contextualSpacing/>
        <w:rPr>
          <w:rFonts w:ascii="Times New Roman" w:eastAsia="Calibri" w:hAnsi="Times New Roman" w:cs="Times New Roman"/>
          <w:sz w:val="22"/>
          <w:szCs w:val="22"/>
        </w:rPr>
      </w:pPr>
      <w:r>
        <w:rPr>
          <w:rFonts w:ascii="Times New Roman" w:eastAsia="Calibri" w:hAnsi="Times New Roman" w:cs="Times New Roman"/>
          <w:sz w:val="22"/>
          <w:szCs w:val="22"/>
        </w:rPr>
        <w:t>spracúvanie osobných údajov je nevyhnutné na splnenie úlohy realizovanej vo verejnom záujme alebo pri výkone verejnej moci zverenej prevádzkovateľovi, alebo</w:t>
      </w:r>
    </w:p>
    <w:p w14:paraId="0F3E2E7C" w14:textId="77777777" w:rsidRDefault="00413405" w:rsidP="00413405">
      <w:pPr>
        <w:numPr>
          <w:ilvl w:val="0"/>
          <w:numId w:val="1"/>
        </w:numPr>
        <w:ind w:left="426" w:right="0" w:hanging="426"/>
        <w:contextualSpacing/>
        <w:rPr>
          <w:rFonts w:ascii="Times New Roman" w:eastAsia="Calibri" w:hAnsi="Times New Roman" w:cs="Times New Roman"/>
          <w:sz w:val="22"/>
          <w:szCs w:val="22"/>
        </w:rPr>
      </w:pPr>
      <w:r>
        <w:rPr>
          <w:rFonts w:ascii="Times New Roman" w:eastAsia="Calibri" w:hAnsi="Times New Roman" w:cs="Times New Roman"/>
          <w:sz w:val="22"/>
          <w:szCs w:val="22"/>
        </w:rPr>
        <w:t>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w:t>
      </w:r>
    </w:p>
    <w:p w14:paraId="5F89F1B5" w14:textId="77777777" w:rsidRDefault="00413405" w:rsidP="00413405">
      <w:pPr>
        <w:ind w:left="0" w:right="0"/>
        <w:rPr>
          <w:rFonts w:ascii="Times New Roman" w:eastAsia="Calibri" w:hAnsi="Times New Roman" w:cs="Times New Roman"/>
          <w:sz w:val="22"/>
          <w:szCs w:val="22"/>
        </w:rPr>
      </w:pPr>
    </w:p>
    <w:p w14:paraId="4A0AA277" w14:textId="77777777" w:rsidRDefault="00DB0366" w:rsidP="00413405">
      <w:pPr>
        <w:ind w:left="0" w:right="0"/>
        <w:rPr>
          <w:rFonts w:ascii="Times New Roman" w:eastAsia="Calibri" w:hAnsi="Times New Roman" w:cs="Times New Roman"/>
          <w:sz w:val="22"/>
          <w:szCs w:val="22"/>
        </w:rPr>
      </w:pPr>
      <w:r>
        <w:rPr>
          <w:rFonts w:ascii="Times New Roman" w:eastAsia="Calibri" w:hAnsi="Times New Roman" w:cs="Times New Roman"/>
          <w:sz w:val="22"/>
          <w:szCs w:val="22"/>
        </w:rPr>
        <w:t>V praxi sa najčastejšie stretávame so žiadosťami, tlačivami resp. prihláškami, ktoré sa týkajú napr.: </w:t>
      </w:r>
    </w:p>
    <w:p w14:paraId="150796C9" w14:textId="77777777" w:rsidRDefault="00413405" w:rsidP="00413405">
      <w:pPr>
        <w:ind w:left="0" w:right="0"/>
        <w:rPr>
          <w:rFonts w:ascii="Times New Roman" w:eastAsia="Calibri" w:hAnsi="Times New Roman" w:cs="Times New Roman"/>
          <w:sz w:val="22"/>
          <w:szCs w:val="22"/>
        </w:rPr>
      </w:pPr>
    </w:p>
    <w:p w14:paraId="5BB527FF" w14:textId="220EE65D" w:rsidRDefault="00413405" w:rsidP="00E3024B">
      <w:pPr>
        <w:numPr>
          <w:ilvl w:val="0"/>
          <w:numId w:val="2"/>
        </w:numPr>
        <w:ind w:right="0" w:hanging="284"/>
        <w:contextualSpacing/>
        <w:rPr>
          <w:rFonts w:ascii="Times New Roman" w:eastAsia="Calibri" w:hAnsi="Times New Roman" w:cs="Times New Roman"/>
          <w:sz w:val="22"/>
          <w:szCs w:val="22"/>
        </w:rPr>
      </w:pPr>
      <w:r>
        <w:rPr>
          <w:rFonts w:ascii="Times New Roman" w:eastAsia="Calibri" w:hAnsi="Times New Roman" w:cs="Times New Roman"/>
          <w:b/>
          <w:sz w:val="22"/>
          <w:szCs w:val="22"/>
          <w:u w:val="single"/>
        </w:rPr>
        <w:t>stavebného konania</w:t>
      </w:r>
      <w:r>
        <w:rPr>
          <w:rFonts w:ascii="Times New Roman" w:eastAsia="Calibri" w:hAnsi="Times New Roman" w:cs="Times New Roman"/>
          <w:sz w:val="22"/>
          <w:szCs w:val="22"/>
        </w:rPr>
        <w:t> (napr. Žiadosť o územnoplánovaciu informáciu, Žiadosť o stavebné povolenie, Žiadosť o predĺženie platnosti stavebného povolenia, Žiadosť o predĺženie termínu ukončenia stavby, Žiadosť o zmenu stavby pred jej dokončením, Návrh na kolaudáciu stavby, Žiadosť o dodatočné povolenie stavby, Žiadosť o vydanie povolenia na odstránenie stavby, Ohlásenie drobnej stavby a pod.)</w:t>
      </w:r>
    </w:p>
    <w:p w14:paraId="30A851C8" w14:textId="77777777" w:rsidRDefault="00A97EFF" w:rsidP="00A97EFF">
      <w:pPr>
        <w:ind w:left="720" w:right="0"/>
        <w:contextualSpacing/>
        <w:rPr>
          <w:rFonts w:ascii="Times New Roman" w:eastAsia="Calibri" w:hAnsi="Times New Roman" w:cs="Times New Roman"/>
          <w:sz w:val="22"/>
          <w:szCs w:val="22"/>
        </w:rPr>
      </w:pPr>
    </w:p>
    <w:p w14:paraId="6BDB68EB" w14:textId="445630E2" w:rsidRDefault="00413405" w:rsidP="00E3024B">
      <w:pPr>
        <w:numPr>
          <w:ilvl w:val="0"/>
          <w:numId w:val="2"/>
        </w:numPr>
        <w:ind w:right="0" w:hanging="284"/>
        <w:contextualSpacing/>
        <w:rPr>
          <w:rFonts w:ascii="Times New Roman" w:eastAsia="Calibri" w:hAnsi="Times New Roman" w:cs="Times New Roman"/>
          <w:sz w:val="22"/>
          <w:szCs w:val="22"/>
        </w:rPr>
      </w:pPr>
      <w:r>
        <w:rPr>
          <w:rFonts w:ascii="Times New Roman" w:eastAsia="Calibri" w:hAnsi="Times New Roman" w:cs="Times New Roman"/>
          <w:b/>
          <w:sz w:val="22"/>
          <w:szCs w:val="22"/>
          <w:u w:val="single"/>
        </w:rPr>
        <w:t>životného prostredia</w:t>
      </w:r>
      <w:r>
        <w:rPr>
          <w:rFonts w:ascii="Times New Roman" w:eastAsia="Calibri" w:hAnsi="Times New Roman" w:cs="Times New Roman"/>
          <w:sz w:val="22"/>
          <w:szCs w:val="22"/>
        </w:rPr>
        <w:t> (napr. Žiadosť o vydanie súhlasu na výrub dreviny, Žiadosť o stavebné povolenie vodnej stavby (studne) a vydanie povolenia na odber podzemných vôd z vodnej stavby, Žiadosť o vyjadrenie štátnej vodnej správy k projektovej dokumentácii stavby – žumpa, Žiadosť súhlas na povolenie stavby malého zdroja znečistenia ovzdušia  a pod.),</w:t>
      </w:r>
    </w:p>
    <w:p w14:paraId="399E3607" w14:textId="77777777" w:rsidRDefault="00A97EFF" w:rsidP="00A97EFF">
      <w:pPr>
        <w:ind w:left="0" w:right="0"/>
        <w:contextualSpacing/>
        <w:rPr>
          <w:rFonts w:ascii="Times New Roman" w:eastAsia="Calibri" w:hAnsi="Times New Roman" w:cs="Times New Roman"/>
          <w:sz w:val="22"/>
          <w:szCs w:val="22"/>
        </w:rPr>
      </w:pPr>
    </w:p>
    <w:p w14:paraId="631D6758" w14:textId="39430AD3" w:rsidRDefault="00413405" w:rsidP="00E3024B">
      <w:pPr>
        <w:numPr>
          <w:ilvl w:val="0"/>
          <w:numId w:val="2"/>
        </w:numPr>
        <w:ind w:right="0" w:hanging="284"/>
        <w:contextualSpacing/>
        <w:rPr>
          <w:rFonts w:ascii="Times New Roman" w:eastAsia="Calibri" w:hAnsi="Times New Roman" w:cs="Times New Roman"/>
          <w:sz w:val="22"/>
          <w:szCs w:val="22"/>
        </w:rPr>
      </w:pPr>
      <w:r>
        <w:rPr>
          <w:rFonts w:ascii="Times New Roman" w:eastAsia="Calibri" w:hAnsi="Times New Roman" w:cs="Times New Roman"/>
          <w:b/>
          <w:sz w:val="22"/>
          <w:szCs w:val="22"/>
          <w:u w:val="single"/>
        </w:rPr>
        <w:t>prevádzkovania podnikateľskej činnosti</w:t>
      </w:r>
      <w:r>
        <w:rPr>
          <w:rFonts w:ascii="Times New Roman" w:eastAsia="Calibri" w:hAnsi="Times New Roman" w:cs="Times New Roman"/>
          <w:sz w:val="22"/>
          <w:szCs w:val="22"/>
        </w:rPr>
        <w:t> (napr. Žiadosť o povolenie na predaj výrobkov a poskytovanie služieb, Žiadosť o povolenie na zvláštne užívanie verejného priestranstva, Ohlásenie zmeny adresy prevádzky, Oznámenie o zrušení prevádzkarne, Oznámenie o zámere usporiadať verejné kultúrne podujatie na území mesta a pod.),</w:t>
      </w:r>
    </w:p>
    <w:p w14:paraId="5C030D87" w14:textId="77777777" w:rsidRDefault="00A97EFF" w:rsidP="00A97EFF">
      <w:pPr>
        <w:ind w:left="0" w:right="0"/>
        <w:contextualSpacing/>
        <w:rPr>
          <w:rFonts w:ascii="Times New Roman" w:eastAsia="Calibri" w:hAnsi="Times New Roman" w:cs="Times New Roman"/>
          <w:sz w:val="22"/>
          <w:szCs w:val="22"/>
        </w:rPr>
      </w:pPr>
    </w:p>
    <w:p w14:paraId="315FD7A4" w14:textId="133FD0B9" w:rsidRDefault="00413405" w:rsidP="00E3024B">
      <w:pPr>
        <w:numPr>
          <w:ilvl w:val="0"/>
          <w:numId w:val="2"/>
        </w:numPr>
        <w:ind w:right="0" w:hanging="284"/>
        <w:contextualSpacing/>
        <w:rPr>
          <w:rFonts w:ascii="Times New Roman" w:eastAsia="Calibri" w:hAnsi="Times New Roman" w:cs="Times New Roman"/>
          <w:b/>
          <w:sz w:val="22"/>
          <w:szCs w:val="22"/>
          <w:u w:val="single"/>
        </w:rPr>
      </w:pPr>
      <w:r>
        <w:rPr>
          <w:rFonts w:ascii="Times New Roman" w:eastAsia="Calibri" w:hAnsi="Times New Roman" w:cs="Times New Roman"/>
          <w:b/>
          <w:sz w:val="22"/>
          <w:szCs w:val="22"/>
          <w:u w:val="single"/>
        </w:rPr>
        <w:t>prístupu k informáciám v súlade so zákonom č. 211/2000 Z. z. o slobodnom prístupe k informáciám a o zmene a doplnení niektorých zákonov (zákon o slobode informácií)</w:t>
      </w:r>
      <w:r>
        <w:rPr>
          <w:rFonts w:ascii="Times New Roman" w:eastAsia="Calibri" w:hAnsi="Times New Roman" w:cs="Times New Roman"/>
          <w:sz w:val="22"/>
          <w:szCs w:val="22"/>
        </w:rPr>
        <w:t>,</w:t>
      </w:r>
    </w:p>
    <w:p w14:paraId="1236FCFC" w14:textId="77777777" w:rsidRDefault="00A97EFF" w:rsidP="00A97EFF">
      <w:pPr>
        <w:ind w:left="0" w:right="0"/>
        <w:contextualSpacing/>
        <w:rPr>
          <w:rFonts w:ascii="Times New Roman" w:eastAsia="Calibri" w:hAnsi="Times New Roman" w:cs="Times New Roman"/>
          <w:b/>
          <w:sz w:val="22"/>
          <w:szCs w:val="22"/>
          <w:u w:val="single"/>
        </w:rPr>
      </w:pPr>
    </w:p>
    <w:p w14:paraId="70DEF095" w14:textId="0B6D409D" w:rsidRDefault="00413405" w:rsidP="00E3024B">
      <w:pPr>
        <w:numPr>
          <w:ilvl w:val="0"/>
          <w:numId w:val="2"/>
        </w:numPr>
        <w:ind w:right="0" w:hanging="284"/>
        <w:contextualSpacing/>
        <w:rPr>
          <w:rFonts w:ascii="Times New Roman" w:eastAsia="Calibri" w:hAnsi="Times New Roman" w:cs="Times New Roman"/>
          <w:sz w:val="22"/>
          <w:szCs w:val="22"/>
        </w:rPr>
      </w:pPr>
      <w:r>
        <w:rPr>
          <w:rFonts w:ascii="Times New Roman" w:eastAsia="Calibri" w:hAnsi="Times New Roman" w:cs="Times New Roman"/>
          <w:b/>
          <w:sz w:val="22"/>
          <w:szCs w:val="22"/>
          <w:u w:val="single"/>
        </w:rPr>
        <w:t>evidencie samostatne hospodáriacich roľníkov</w:t>
      </w:r>
      <w:r>
        <w:rPr>
          <w:rFonts w:ascii="Times New Roman" w:eastAsia="Calibri" w:hAnsi="Times New Roman" w:cs="Times New Roman"/>
          <w:sz w:val="22"/>
          <w:szCs w:val="22"/>
        </w:rPr>
        <w:t> (napr. Ohlásenie samostatne hospodáriaceho roľníka do evidencie, Žiadosť o vydanie potvrdenia o vykonávaní podnikateľskej činnosti  samostatne hospodáriaceho roľníka a platnosti rozhodnutia  vydaného  podľa zákona č. 219/91 Zb., ktorým sa mení a dopĺňa zákon č. 105/90 Zb. o súkromnom podnikaní občanov, Žiadosť o zrušenie osvedčenie samostatne hospodáriaceho roľníka a pod.),</w:t>
      </w:r>
    </w:p>
    <w:p w14:paraId="7734F594" w14:textId="6638CCD6" w:rsidRDefault="00413405" w:rsidP="00E3024B">
      <w:pPr>
        <w:numPr>
          <w:ilvl w:val="0"/>
          <w:numId w:val="2"/>
        </w:numPr>
        <w:ind w:right="0" w:hanging="284"/>
        <w:contextualSpacing/>
        <w:rPr>
          <w:rFonts w:ascii="Times New Roman" w:eastAsia="Calibri" w:hAnsi="Times New Roman" w:cs="Times New Roman"/>
          <w:b/>
          <w:sz w:val="22"/>
          <w:szCs w:val="22"/>
          <w:u w:val="single"/>
        </w:rPr>
      </w:pPr>
      <w:r>
        <w:rPr>
          <w:rFonts w:ascii="Times New Roman" w:eastAsia="Calibri" w:hAnsi="Times New Roman" w:cs="Times New Roman"/>
          <w:b/>
          <w:sz w:val="22"/>
          <w:szCs w:val="22"/>
          <w:u w:val="single"/>
        </w:rPr>
        <w:t>miestnych daní a poplatkov,</w:t>
      </w:r>
    </w:p>
    <w:p w14:paraId="2C1723D5" w14:textId="77777777" w:rsidRDefault="00A97EFF" w:rsidP="00A97EFF">
      <w:pPr>
        <w:ind w:left="436" w:right="0"/>
        <w:contextualSpacing/>
        <w:rPr>
          <w:rFonts w:ascii="Times New Roman" w:eastAsia="Calibri" w:hAnsi="Times New Roman" w:cs="Times New Roman"/>
          <w:b/>
          <w:sz w:val="22"/>
          <w:szCs w:val="22"/>
          <w:u w:val="single"/>
        </w:rPr>
      </w:pPr>
    </w:p>
    <w:p w14:paraId="45BE1B90" w14:textId="77777777" w:rsidRDefault="00413405" w:rsidP="00413405">
      <w:pPr>
        <w:numPr>
          <w:ilvl w:val="0"/>
          <w:numId w:val="2"/>
        </w:numPr>
        <w:ind w:right="0" w:hanging="284"/>
        <w:contextualSpacing/>
        <w:rPr>
          <w:rFonts w:ascii="Times New Roman" w:eastAsia="Calibri" w:hAnsi="Times New Roman" w:cs="Times New Roman"/>
          <w:b/>
          <w:sz w:val="22"/>
          <w:szCs w:val="22"/>
          <w:u w:val="single"/>
        </w:rPr>
      </w:pPr>
      <w:r>
        <w:rPr>
          <w:rFonts w:ascii="Times New Roman" w:eastAsia="Calibri" w:hAnsi="Times New Roman" w:cs="Times New Roman"/>
          <w:b/>
          <w:sz w:val="22"/>
          <w:szCs w:val="22"/>
          <w:u w:val="single"/>
        </w:rPr>
        <w:t>prihlášok</w:t>
      </w:r>
      <w:r>
        <w:rPr>
          <w:rFonts w:ascii="Times New Roman" w:eastAsia="Calibri" w:hAnsi="Times New Roman" w:cs="Times New Roman"/>
          <w:sz w:val="22"/>
          <w:szCs w:val="22"/>
        </w:rPr>
        <w:t> (napr. do záujmových krúžkov, na rôzne aktivity, ktoré organizujú prevádzkovatelia, na obedy v školskej jedálni a pod.)</w:t>
      </w:r>
    </w:p>
    <w:p w14:paraId="29343343" w14:textId="77777777" w:rsidRDefault="00413405" w:rsidP="00413405">
      <w:pPr>
        <w:ind w:left="720" w:right="0"/>
        <w:contextualSpacing/>
        <w:rPr>
          <w:rFonts w:ascii="Times New Roman" w:eastAsia="Calibri" w:hAnsi="Times New Roman" w:cs="Times New Roman"/>
          <w:b/>
          <w:sz w:val="22"/>
          <w:szCs w:val="22"/>
          <w:u w:val="single"/>
        </w:rPr>
      </w:pPr>
    </w:p>
    <w:p w14:paraId="529F63E9" w14:textId="77777777" w:rsidRDefault="00413405" w:rsidP="00413405">
      <w:pPr>
        <w:ind w:left="0" w:right="0"/>
        <w:rPr>
          <w:rFonts w:ascii="Times New Roman" w:eastAsia="Calibri" w:hAnsi="Times New Roman" w:cs="Times New Roman"/>
          <w:sz w:val="22"/>
          <w:szCs w:val="22"/>
        </w:rPr>
      </w:pPr>
      <w:r>
        <w:rPr>
          <w:rFonts w:ascii="Times New Roman" w:eastAsia="Calibri" w:hAnsi="Times New Roman" w:cs="Times New Roman"/>
          <w:sz w:val="22"/>
          <w:szCs w:val="22"/>
        </w:rPr>
        <w:t>Berúc do úvahy skutočnosť, že sa v rámci našej činnosti stretávame s tým, že sa v takýchto žiadostiach, tlačivách resp. prihláškach nachádza súhlas so spracovaním osobných údajov v zmysle čl. 6 bodu 1 písm. a) Nariadenia resp. ust. § 13 ods. 1 písm. a) zákona, nám týmto dovoľte uviesť, že k spracovaniu osobných údajov v takýchto tlačivách, žiadostiach, prihláškach a pod. dochádza </w:t>
      </w:r>
      <w:r>
        <w:rPr>
          <w:rFonts w:ascii="Times New Roman" w:eastAsia="Calibri" w:hAnsi="Times New Roman" w:cs="Times New Roman"/>
          <w:sz w:val="22"/>
          <w:szCs w:val="22"/>
          <w:u w:val="single"/>
        </w:rPr>
        <w:t>na základe čl. 6 bodu 1 písm. b) Nariadenia resp. ust. § 13 ods. 1 písm. b) zákona, teda na základe toho, že spracúvanie je nevyhnutné na plnenie zmluvy resp. sa týka predzmluvných vzťahov</w:t>
      </w:r>
      <w:r>
        <w:rPr>
          <w:rFonts w:ascii="Times New Roman" w:eastAsia="Calibri" w:hAnsi="Times New Roman" w:cs="Times New Roman"/>
          <w:sz w:val="22"/>
          <w:szCs w:val="22"/>
        </w:rPr>
        <w:t> (napr. rôzne prihlášky na záujmové aktivity alebo na stravovanie) , na základe čl. 6 bodu 1 písm. c) Nariadenia resp. ust. § 13 ods. 1 písm. c) zákona, teda </w:t>
      </w:r>
      <w:r>
        <w:rPr>
          <w:rFonts w:ascii="Times New Roman" w:eastAsia="Calibri" w:hAnsi="Times New Roman" w:cs="Times New Roman"/>
          <w:sz w:val="22"/>
          <w:szCs w:val="22"/>
          <w:u w:val="single"/>
        </w:rPr>
        <w:t>na základe toho, že spracúvanie je nevyhnutné podľa osobitného predpisu alebo medzinárodnej zmluvy</w:t>
      </w:r>
      <w:r>
        <w:rPr>
          <w:rFonts w:ascii="Times New Roman" w:eastAsia="Calibri" w:hAnsi="Times New Roman" w:cs="Times New Roman"/>
          <w:sz w:val="22"/>
          <w:szCs w:val="22"/>
        </w:rPr>
        <w:t> (napr. žiadosti o prístup k informáciám na základe zákona o slobode informácií, Oznámenie o zrušení prevádzkarne a pod.) alebo na základe čl. 6 bodu 1 písm. e) Nariadenia resp. ust. § 13 ods. 1 písm. e) zákona, teda </w:t>
      </w:r>
      <w:r>
        <w:rPr>
          <w:rFonts w:ascii="Times New Roman" w:eastAsia="Calibri" w:hAnsi="Times New Roman" w:cs="Times New Roman"/>
          <w:sz w:val="22"/>
          <w:szCs w:val="22"/>
          <w:u w:val="single"/>
        </w:rPr>
        <w:t>na základe tej skutočnosti, že spracúvanie osobných údajov je nevyhnutné na splnenie úlohy realizovanej vo verejnom záujme alebo pri výkone verejnej moci zverenej prevádzkovateľovi</w:t>
      </w:r>
      <w:r>
        <w:rPr>
          <w:rFonts w:ascii="Times New Roman" w:eastAsia="Calibri" w:hAnsi="Times New Roman" w:cs="Times New Roman"/>
          <w:sz w:val="22"/>
          <w:szCs w:val="22"/>
        </w:rPr>
        <w:t> (napr. Žiadosť o stavebné povolenie, Žiadosť o územnoplánovaciu informáciu, Žiadosť o povolenie vodnej stavby a pod.).</w:t>
      </w:r>
    </w:p>
    <w:p w14:paraId="1DF60982" w14:textId="77777777" w:rsidRDefault="00D376B7" w:rsidP="00D376B7">
      <w:pPr>
        <w:ind w:left="0" w:right="0"/>
        <w:rPr>
          <w:rFonts w:ascii="Times New Roman" w:eastAsia="Calibri" w:hAnsi="Times New Roman" w:cs="Times New Roman"/>
          <w:sz w:val="22"/>
          <w:szCs w:val="22"/>
          <w:u w:val="single"/>
        </w:rPr>
      </w:pPr>
    </w:p>
    <w:p w14:paraId="4BD5E08A" w14:textId="18E82C3E" w:rsidRDefault="00D376B7" w:rsidP="00D376B7">
      <w:pPr>
        <w:ind w:left="0" w:right="0"/>
        <w:rPr>
          <w:rFonts w:ascii="Times New Roman" w:eastAsia="Calibri" w:hAnsi="Times New Roman" w:cs="Times New Roman"/>
          <w:sz w:val="22"/>
          <w:szCs w:val="22"/>
          <w:u w:val="single"/>
        </w:rPr>
      </w:pPr>
      <w:r>
        <w:rPr>
          <w:rFonts w:ascii="Times New Roman" w:eastAsia="Calibri" w:hAnsi="Times New Roman" w:cs="Times New Roman"/>
          <w:sz w:val="22"/>
          <w:szCs w:val="22"/>
          <w:u w:val="single"/>
        </w:rPr>
        <w:t>Vzhľadom na všetko vyššie uvedené, berúc do úvahy práva a právom chránené záujmy dotknutých osôb, ako aj dodržiavanie povinností, ktoré prevádzkovateľom vyplývajú z Nariadenia, ako aj zákona, vykonajte nasledovné opatrenia:</w:t>
      </w:r>
    </w:p>
    <w:p w14:paraId="6713F263" w14:textId="77777777" w:rsidRDefault="00D376B7" w:rsidP="00D376B7">
      <w:pPr>
        <w:ind w:left="0" w:right="0"/>
        <w:rPr>
          <w:rFonts w:ascii="Times New Roman" w:eastAsia="Calibri" w:hAnsi="Times New Roman" w:cs="Times New Roman"/>
          <w:sz w:val="22"/>
          <w:szCs w:val="22"/>
          <w:u w:val="single"/>
        </w:rPr>
      </w:pPr>
    </w:p>
    <w:p w14:paraId="03469B28" w14:textId="77777777" w:rsidRDefault="00D376B7" w:rsidP="00D376B7">
      <w:pPr>
        <w:pStyle w:val="Odsekzoznamu"/>
        <w:numPr>
          <w:ilvl w:val="0"/>
          <w:numId w:val="3"/>
        </w:numPr>
        <w:ind w:left="284" w:right="0" w:hanging="284"/>
        <w:rPr>
          <w:rFonts w:ascii="Times New Roman" w:eastAsia="Calibri" w:hAnsi="Times New Roman" w:cs="Times New Roman"/>
          <w:sz w:val="22"/>
          <w:szCs w:val="22"/>
          <w:u w:val="single"/>
        </w:rPr>
      </w:pPr>
      <w:r>
        <w:rPr>
          <w:rFonts w:ascii="Times New Roman" w:eastAsia="Calibri" w:hAnsi="Times New Roman" w:cs="Times New Roman"/>
          <w:sz w:val="22"/>
          <w:szCs w:val="22"/>
          <w:u w:val="single"/>
        </w:rPr>
        <w:t>Súhlasy so spracovaním osobných údajov udelené v súlade s čl. 6 bodom 1. písm. a) Nariadenia resp. ust. § 13 ods. 1 písm. a) zákona zo všetkých takýchto žiadostí, tlačív, resp. prihlášok </w:t>
      </w:r>
      <w:r>
        <w:rPr>
          <w:rFonts w:ascii="Times New Roman" w:eastAsia="Calibri" w:hAnsi="Times New Roman" w:cs="Times New Roman"/>
          <w:b/>
          <w:sz w:val="22"/>
          <w:szCs w:val="22"/>
          <w:u w:val="single"/>
        </w:rPr>
        <w:t>odstráňte</w:t>
      </w:r>
      <w:r>
        <w:rPr>
          <w:rFonts w:ascii="Times New Roman" w:eastAsia="Calibri" w:hAnsi="Times New Roman" w:cs="Times New Roman"/>
          <w:sz w:val="22"/>
          <w:szCs w:val="22"/>
          <w:u w:val="single"/>
        </w:rPr>
        <w:t>,  keďže osobné údaje dotknutých osôb sú spracúvané na inom právnom základe.</w:t>
      </w:r>
    </w:p>
    <w:p w14:paraId="46BB032E" w14:textId="77777777" w:rsidRDefault="00D376B7" w:rsidP="00D376B7">
      <w:pPr>
        <w:ind w:left="0" w:right="0"/>
        <w:rPr>
          <w:rFonts w:ascii="Times New Roman" w:eastAsia="Calibri" w:hAnsi="Times New Roman" w:cs="Times New Roman"/>
          <w:sz w:val="22"/>
          <w:szCs w:val="22"/>
          <w:u w:val="single"/>
        </w:rPr>
      </w:pPr>
    </w:p>
    <w:p w14:paraId="0F75D7A7" w14:textId="77777777" w:rsidRDefault="00D376B7" w:rsidP="00D376B7">
      <w:pPr>
        <w:pStyle w:val="Odsekzoznamu"/>
        <w:numPr>
          <w:ilvl w:val="0"/>
          <w:numId w:val="3"/>
        </w:numPr>
        <w:ind w:left="284" w:right="0" w:hanging="284"/>
        <w:rPr>
          <w:rFonts w:ascii="Times New Roman" w:eastAsia="Calibri" w:hAnsi="Times New Roman" w:cs="Times New Roman"/>
          <w:sz w:val="22"/>
          <w:szCs w:val="22"/>
        </w:rPr>
      </w:pPr>
      <w:r>
        <w:rPr>
          <w:rFonts w:ascii="Times New Roman" w:eastAsia="Calibri" w:hAnsi="Times New Roman" w:cs="Times New Roman"/>
          <w:sz w:val="22"/>
          <w:szCs w:val="22"/>
        </w:rPr>
        <w:t>Do všetkých takýchto tlačív, žiadostí či prihlášok uveďte nasledovnú stať:</w:t>
      </w:r>
    </w:p>
    <w:p w14:paraId="36DEE747" w14:textId="77777777" w:rsidRDefault="00D376B7" w:rsidP="00D376B7">
      <w:pPr>
        <w:pStyle w:val="Odsekzoznamu"/>
        <w:ind w:left="284" w:right="0"/>
        <w:rPr>
          <w:rFonts w:ascii="Times New Roman" w:eastAsia="Calibri" w:hAnsi="Times New Roman" w:cs="Times New Roman"/>
          <w:sz w:val="22"/>
          <w:szCs w:val="22"/>
        </w:rPr>
      </w:pPr>
    </w:p>
    <w:p w14:paraId="205B5ED2" w14:textId="77777777" w:rsidRDefault="00D376B7" w:rsidP="00D376B7">
      <w:pPr>
        <w:pStyle w:val="Odsekzoznamu"/>
        <w:ind w:left="284" w:right="0"/>
        <w:rPr>
          <w:rFonts w:ascii="Times New Roman" w:eastAsia="Calibri" w:hAnsi="Times New Roman" w:cs="Times New Roman"/>
          <w:i/>
          <w:sz w:val="22"/>
          <w:szCs w:val="22"/>
          <w:u w:val="single"/>
        </w:rPr>
      </w:pPr>
      <w:r>
        <w:rPr>
          <w:rFonts w:ascii="Times New Roman" w:eastAsia="Calibri" w:hAnsi="Times New Roman" w:cs="Times New Roman"/>
          <w:i/>
          <w:sz w:val="22"/>
          <w:szCs w:val="22"/>
          <w:u w:val="single"/>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39082D00" w14:textId="77777777" w:rsidRDefault="00E3024B" w:rsidP="00D376B7">
      <w:pPr>
        <w:pStyle w:val="Odsekzoznamu"/>
        <w:ind w:left="284" w:right="0"/>
        <w:rPr>
          <w:rFonts w:ascii="Times New Roman" w:eastAsia="Calibri" w:hAnsi="Times New Roman" w:cs="Times New Roman"/>
          <w:i/>
          <w:sz w:val="22"/>
          <w:szCs w:val="22"/>
          <w:u w:val="single"/>
        </w:rPr>
      </w:pPr>
    </w:p>
    <w:p w14:paraId="6C515176" w14:textId="6CE219E4" w:rsidRDefault="00D376B7" w:rsidP="00D376B7">
      <w:pPr>
        <w:pStyle w:val="Odsekzoznamu"/>
        <w:ind w:left="284" w:right="0"/>
        <w:rPr>
          <w:rFonts w:ascii="Times New Roman" w:eastAsia="Calibri" w:hAnsi="Times New Roman" w:cs="Times New Roman"/>
          <w:i/>
          <w:sz w:val="22"/>
          <w:szCs w:val="22"/>
          <w:u w:val="single"/>
        </w:rPr>
      </w:pPr>
      <w:r>
        <w:rPr>
          <w:rFonts w:ascii="Times New Roman" w:eastAsia="Calibri" w:hAnsi="Times New Roman" w:cs="Times New Roman"/>
          <w:i/>
          <w:sz w:val="22"/>
          <w:szCs w:val="22"/>
          <w:u w:val="single"/>
        </w:rPr>
        <w:t>Informácie o spracúvaní osobných údajov prevádzkovateľom sú vám plne k dispozícii na webovom sídle </w:t>
      </w:r>
      <w:hyperlink r:id="rId8" w:history="1">
        <w:r>
          <w:rPr>
            <w:rStyle w:val="Hypertextovprepojenie"/>
            <w:rFonts w:ascii="Times New Roman" w:eastAsia="Calibri" w:hAnsi="Times New Roman" w:cs="Times New Roman"/>
            <w:i/>
            <w:sz w:val="22"/>
            <w:szCs w:val="22"/>
          </w:rPr>
          <w:t>www.osobnyudaj.sk/informovanie</w:t>
        </w:r>
      </w:hyperlink>
      <w:r>
        <w:rPr>
          <w:rFonts w:ascii="Times New Roman" w:eastAsia="Calibri" w:hAnsi="Times New Roman" w:cs="Times New Roman"/>
          <w:i/>
          <w:sz w:val="22"/>
          <w:szCs w:val="22"/>
          <w:u w:val="single"/>
        </w:rPr>
        <w:t>, ako aj vo fyzickej podobe v sídle a na všetkých kontaktných miestach prevádzkovateľa.</w:t>
      </w:r>
    </w:p>
    <w:p w14:paraId="06AF1E65" w14:textId="77777777" w:rsidRDefault="00D376B7" w:rsidP="00D376B7">
      <w:pPr>
        <w:pStyle w:val="Odsekzoznamu"/>
        <w:ind w:left="284" w:right="0"/>
        <w:rPr>
          <w:rFonts w:ascii="Times New Roman" w:eastAsia="Calibri" w:hAnsi="Times New Roman" w:cs="Times New Roman"/>
          <w:i/>
          <w:sz w:val="22"/>
          <w:szCs w:val="22"/>
          <w:u w:val="single"/>
        </w:rPr>
      </w:pPr>
    </w:p>
    <w:p w14:paraId="072DCC5B" w14:textId="77777777" w:rsidRDefault="00D376B7" w:rsidP="00D376B7">
      <w:pPr>
        <w:pStyle w:val="Odsekzoznamu"/>
        <w:numPr>
          <w:ilvl w:val="0"/>
          <w:numId w:val="3"/>
        </w:numPr>
        <w:ind w:left="284" w:right="0" w:hanging="284"/>
        <w:rPr>
          <w:rFonts w:ascii="Times New Roman" w:eastAsia="Calibri" w:hAnsi="Times New Roman" w:cs="Times New Roman"/>
          <w:sz w:val="22"/>
          <w:szCs w:val="22"/>
        </w:rPr>
      </w:pPr>
      <w:r>
        <w:rPr>
          <w:rFonts w:ascii="Times New Roman" w:eastAsia="Calibri" w:hAnsi="Times New Roman" w:cs="Times New Roman"/>
          <w:sz w:val="22"/>
          <w:szCs w:val="22"/>
        </w:rPr>
        <w:t>Dokument, ktorý tvorí prílohu č. 1 tohto Usmernenia vytlačte a majte ho nepretržite fyzicky dostupný vo Vašom sídle (obecný úrad, miestny úrad, kancelária prvého kontaktu), ako aj na každom kontaktnom mieste. </w:t>
      </w:r>
    </w:p>
    <w:p w14:paraId="0305735D" w14:textId="77777777" w:rsidRDefault="00D376B7" w:rsidP="00D376B7">
      <w:pPr>
        <w:pStyle w:val="Odsekzoznamu"/>
        <w:ind w:left="284" w:right="0"/>
        <w:rPr>
          <w:rFonts w:ascii="Times New Roman" w:eastAsia="Calibri" w:hAnsi="Times New Roman" w:cs="Times New Roman"/>
          <w:sz w:val="22"/>
          <w:szCs w:val="22"/>
        </w:rPr>
      </w:pPr>
    </w:p>
    <w:p w14:paraId="03276206" w14:textId="77777777" w:rsidRDefault="00D376B7" w:rsidP="00D376B7">
      <w:pPr>
        <w:pStyle w:val="Odsekzoznamu"/>
        <w:numPr>
          <w:ilvl w:val="0"/>
          <w:numId w:val="3"/>
        </w:numPr>
        <w:ind w:left="284" w:right="0" w:hanging="284"/>
        <w:rPr>
          <w:rFonts w:ascii="Times New Roman" w:eastAsia="Calibri" w:hAnsi="Times New Roman" w:cs="Times New Roman"/>
          <w:sz w:val="22"/>
          <w:szCs w:val="22"/>
        </w:rPr>
      </w:pPr>
      <w:r>
        <w:rPr>
          <w:rFonts w:ascii="Times New Roman" w:eastAsia="Calibri" w:hAnsi="Times New Roman" w:cs="Times New Roman"/>
          <w:sz w:val="22"/>
          <w:szCs w:val="22"/>
        </w:rPr>
        <w:t>Dokument, ktorý tvorí prílohu č. 2 tohto Usmernenia vytlačte a zverejnite na všetkých úradných tabuliach, ktorými disponujete tzn. tak na vonkajších, ako aj vnútorných úradných tabuliach. Ide o informovanie dotknutých osôb o tom, kde všade môžu nájsť informácie týkajúce sa spracúvania osobných údajov Vami, ako prevádzkovateľom.</w:t>
      </w:r>
    </w:p>
    <w:p w14:paraId="47C8C1ED" w14:textId="77777777" w:rsidRDefault="00F0594B" w:rsidP="00413405">
      <w:pPr>
        <w:ind w:left="0" w:right="0"/>
        <w:rPr>
          <w:rFonts w:ascii="Times New Roman" w:eastAsia="Calibri" w:hAnsi="Times New Roman" w:cs="Times New Roman"/>
          <w:sz w:val="22"/>
          <w:szCs w:val="22"/>
        </w:rPr>
      </w:pPr>
    </w:p>
    <w:p w14:paraId="7BC48A98" w14:textId="1D318885" w:rsidRDefault="00002DBD" w:rsidP="00413405">
      <w:pPr>
        <w:ind w:left="0" w:right="0"/>
        <w:rPr>
          <w:rFonts w:ascii="Times New Roman" w:eastAsia="Calibri" w:hAnsi="Times New Roman" w:cs="Times New Roman"/>
          <w:sz w:val="22"/>
          <w:szCs w:val="22"/>
          <w:u w:val="single"/>
        </w:rPr>
      </w:pPr>
      <w:r>
        <w:rPr>
          <w:rFonts w:ascii="Times New Roman" w:eastAsia="Calibri" w:hAnsi="Times New Roman" w:cs="Times New Roman"/>
          <w:sz w:val="22"/>
          <w:szCs w:val="22"/>
        </w:rPr>
        <w:t>Okrem vyššie uvedeného sa taktiež v rámci našej činnosti stretávame s tým, že zmluvy, ktoré prevádzkovatelia s dotknutými osobami uzatvárajú (napr. kúpne zmluvy, nájomné zmluvy, zmluvy o dielo, mandátne zmluvy a pod.) obsahujú súhlas na spracovanie osobných údajov v zmysle čl. 6 bodu 1 písm. a) Nariadenia resp. ust. § 13 ods. 1 písm. a) zákona. V tomto prípade je dôležité rozlišovať medzi </w:t>
      </w:r>
      <w:r>
        <w:rPr>
          <w:rFonts w:ascii="Times New Roman" w:eastAsia="Calibri" w:hAnsi="Times New Roman" w:cs="Times New Roman"/>
          <w:b/>
          <w:sz w:val="22"/>
          <w:szCs w:val="22"/>
        </w:rPr>
        <w:t>osobnými údajmi dotknutých osôb, ktorých spracúvanie je nevyhnutné na plnenie zmluvy</w:t>
      </w:r>
      <w:r>
        <w:rPr>
          <w:rFonts w:ascii="Times New Roman" w:eastAsia="Calibri" w:hAnsi="Times New Roman" w:cs="Times New Roman"/>
          <w:sz w:val="22"/>
          <w:szCs w:val="22"/>
        </w:rPr>
        <w:t> a </w:t>
      </w:r>
      <w:r>
        <w:rPr>
          <w:rFonts w:ascii="Times New Roman" w:eastAsia="Calibri" w:hAnsi="Times New Roman" w:cs="Times New Roman"/>
          <w:b/>
          <w:sz w:val="22"/>
          <w:szCs w:val="22"/>
        </w:rPr>
        <w:t>osobnými údajmi dotknutých osôb, ktorých spracúvanie nie je nevyhnutné na plnenie zmluvy</w:t>
      </w:r>
      <w:r>
        <w:rPr>
          <w:rFonts w:ascii="Times New Roman" w:eastAsia="Calibri" w:hAnsi="Times New Roman" w:cs="Times New Roman"/>
          <w:sz w:val="22"/>
          <w:szCs w:val="22"/>
        </w:rPr>
        <w:t>. Z pohľadu nevyhnutnosti je prevádzkovateľ oprávnený spracúvať osobné údaje dotknutej osoby potrebné na jej identifikáciu ako jednej zo zmluvných strán, ako aj tie osobné údaje dotknutej osoby, ktoré bezprostredne súvisia s plnením zmluvy, a to najmä tie, ktoré príslušný právny predpis označuje za povinné náležitosti zmluvy. Môže ísť napr. o meno a priezvisko dotknutej osoby, dátum narodenia v prípade, ak sa v obci resp. v meste nachádzajú viaceré osoby s rovnakým menom a priezviskom, adresa dotknutej osoby v súvislosti s doručovaním, IČO fyzickej osoby – podnikateľa, bankové spojenie a pod. V tomto prípade sa osobné údaje dotknutých osôb spracúvajú </w:t>
      </w:r>
      <w:r>
        <w:rPr>
          <w:rFonts w:ascii="Times New Roman" w:eastAsia="Calibri" w:hAnsi="Times New Roman" w:cs="Times New Roman"/>
          <w:sz w:val="22"/>
          <w:szCs w:val="22"/>
          <w:u w:val="single"/>
        </w:rPr>
        <w:t>na základe čl. 6 bodu 1 písm. b) Nariadenia resp. ust. § 13 ods. 1 písm. b) zákona, teda na základe toho, že spracúvanie je nevyhnutné na plnenie zmluvy resp. sa týka predzmluvných vzťahov.</w:t>
      </w:r>
    </w:p>
    <w:p w14:paraId="474AC4E6" w14:textId="3FFC7E07" w:rsidRDefault="00E3024B" w:rsidP="00413405">
      <w:pPr>
        <w:ind w:left="0" w:right="0"/>
        <w:rPr>
          <w:rFonts w:ascii="Times New Roman" w:eastAsia="Calibri" w:hAnsi="Times New Roman" w:cs="Times New Roman"/>
          <w:sz w:val="22"/>
          <w:szCs w:val="22"/>
          <w:u w:val="single"/>
        </w:rPr>
      </w:pPr>
    </w:p>
    <w:p w14:paraId="26632ADB" w14:textId="77777777" w:rsidRDefault="00E3024B" w:rsidP="00E3024B">
      <w:pPr>
        <w:ind w:left="0" w:right="0"/>
        <w:rPr>
          <w:rFonts w:ascii="Times New Roman" w:eastAsia="Calibri" w:hAnsi="Times New Roman" w:cs="Times New Roman"/>
          <w:sz w:val="22"/>
          <w:szCs w:val="22"/>
          <w:u w:val="single"/>
        </w:rPr>
      </w:pPr>
      <w:r>
        <w:rPr>
          <w:rFonts w:ascii="Times New Roman" w:eastAsia="Calibri" w:hAnsi="Times New Roman" w:cs="Times New Roman"/>
          <w:sz w:val="22"/>
          <w:szCs w:val="22"/>
          <w:u w:val="single"/>
        </w:rPr>
        <w:t>Vzhľadom na všetko vyššie uvedené, berúc do úvahy práva a právom chránené záujmy dotknutých osôb, ako aj dodržiavanie povinností, ktoré prevádzkovateľom vyplývajú z Nariadenia, ako aj zákona, vykonajte nasledovné opatrenia:</w:t>
      </w:r>
    </w:p>
    <w:p w14:paraId="456FD14D" w14:textId="77777777" w:rsidRDefault="00E3024B" w:rsidP="00E3024B">
      <w:pPr>
        <w:ind w:left="0" w:right="0"/>
        <w:rPr>
          <w:rFonts w:ascii="Times New Roman" w:eastAsia="Calibri" w:hAnsi="Times New Roman" w:cs="Times New Roman"/>
          <w:sz w:val="22"/>
          <w:szCs w:val="22"/>
          <w:u w:val="single"/>
        </w:rPr>
      </w:pPr>
    </w:p>
    <w:p w14:paraId="6DBD4439" w14:textId="59E72C5E" w:rsidRDefault="00E3024B" w:rsidP="00E3024B">
      <w:pPr>
        <w:pStyle w:val="Odsekzoznamu"/>
        <w:numPr>
          <w:ilvl w:val="0"/>
          <w:numId w:val="4"/>
        </w:numPr>
        <w:ind w:left="284" w:right="0" w:hanging="284"/>
        <w:rPr>
          <w:rFonts w:ascii="Times New Roman" w:eastAsia="Calibri" w:hAnsi="Times New Roman" w:cs="Times New Roman"/>
          <w:sz w:val="22"/>
          <w:szCs w:val="22"/>
          <w:u w:val="single"/>
        </w:rPr>
      </w:pPr>
      <w:r>
        <w:rPr>
          <w:rFonts w:ascii="Times New Roman" w:eastAsia="Calibri" w:hAnsi="Times New Roman" w:cs="Times New Roman"/>
          <w:sz w:val="22"/>
          <w:szCs w:val="22"/>
          <w:u w:val="single"/>
        </w:rPr>
        <w:t>Súhlasy so spracovaním osobných údajov udelené v súlade s čl. 6 bodom 1. písm. a) Nariadenia resp. ust. § 13 ods. 1 písm. a) zákona zo všetkých takýchto zmlúv </w:t>
      </w:r>
      <w:r>
        <w:rPr>
          <w:rFonts w:ascii="Times New Roman" w:eastAsia="Calibri" w:hAnsi="Times New Roman" w:cs="Times New Roman"/>
          <w:b/>
          <w:sz w:val="22"/>
          <w:szCs w:val="22"/>
          <w:u w:val="single"/>
        </w:rPr>
        <w:t>odstráňte</w:t>
      </w:r>
      <w:r>
        <w:rPr>
          <w:rFonts w:ascii="Times New Roman" w:eastAsia="Calibri" w:hAnsi="Times New Roman" w:cs="Times New Roman"/>
          <w:sz w:val="22"/>
          <w:szCs w:val="22"/>
          <w:u w:val="single"/>
        </w:rPr>
        <w:t>,  keďže osobné údaje dotknutých osôb sú spracúvané na inom právnom základe.</w:t>
      </w:r>
    </w:p>
    <w:p w14:paraId="149DF8BA" w14:textId="77777777" w:rsidRDefault="00A97EFF" w:rsidP="00A97EFF">
      <w:pPr>
        <w:pStyle w:val="Odsekzoznamu"/>
        <w:ind w:left="284" w:right="0"/>
        <w:rPr>
          <w:rFonts w:ascii="Times New Roman" w:eastAsia="Calibri" w:hAnsi="Times New Roman" w:cs="Times New Roman"/>
          <w:sz w:val="22"/>
          <w:szCs w:val="22"/>
          <w:u w:val="single"/>
        </w:rPr>
      </w:pPr>
    </w:p>
    <w:p w14:paraId="1BED75BC" w14:textId="2F9FD72F" w:rsidRDefault="00E3024B" w:rsidP="00A97EFF">
      <w:pPr>
        <w:pStyle w:val="Odsekzoznamu"/>
        <w:numPr>
          <w:ilvl w:val="0"/>
          <w:numId w:val="4"/>
        </w:numPr>
        <w:ind w:left="284" w:right="0" w:hanging="284"/>
        <w:rPr>
          <w:rFonts w:ascii="Times New Roman" w:eastAsia="Calibri" w:hAnsi="Times New Roman" w:cs="Times New Roman"/>
          <w:sz w:val="22"/>
          <w:szCs w:val="22"/>
          <w:u w:val="single"/>
        </w:rPr>
      </w:pPr>
      <w:r>
        <w:rPr>
          <w:rFonts w:ascii="Times New Roman" w:eastAsia="Calibri" w:hAnsi="Times New Roman" w:cs="Times New Roman"/>
          <w:sz w:val="22"/>
          <w:szCs w:val="22"/>
        </w:rPr>
        <w:t>Do všetkých takýchto zmlúv uveďte nasledovnú stať:</w:t>
      </w:r>
    </w:p>
    <w:p w14:paraId="7FCA5D9F" w14:textId="77777777" w:rsidRDefault="00E3024B" w:rsidP="00E3024B">
      <w:pPr>
        <w:pStyle w:val="Odsekzoznamu"/>
        <w:ind w:left="284" w:right="0"/>
        <w:rPr>
          <w:rFonts w:ascii="Times New Roman" w:eastAsia="Calibri" w:hAnsi="Times New Roman" w:cs="Times New Roman"/>
          <w:sz w:val="22"/>
          <w:szCs w:val="22"/>
        </w:rPr>
      </w:pPr>
    </w:p>
    <w:p w14:paraId="1176A309" w14:textId="77777777" w:rsidRDefault="00E3024B" w:rsidP="00E3024B">
      <w:pPr>
        <w:pStyle w:val="Odsekzoznamu"/>
        <w:ind w:left="284" w:right="0"/>
        <w:rPr>
          <w:rFonts w:ascii="Times New Roman" w:eastAsia="Calibri" w:hAnsi="Times New Roman" w:cs="Times New Roman"/>
          <w:i/>
          <w:sz w:val="22"/>
          <w:szCs w:val="22"/>
          <w:u w:val="single"/>
        </w:rPr>
      </w:pPr>
      <w:r>
        <w:rPr>
          <w:rFonts w:ascii="Times New Roman" w:eastAsia="Calibri" w:hAnsi="Times New Roman" w:cs="Times New Roman"/>
          <w:i/>
          <w:sz w:val="22"/>
          <w:szCs w:val="22"/>
          <w:u w:val="single"/>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w:t>
      </w:r>
    </w:p>
    <w:p w14:paraId="0F5956EE" w14:textId="77777777" w:rsidRDefault="00E3024B" w:rsidP="00E3024B">
      <w:pPr>
        <w:pStyle w:val="Odsekzoznamu"/>
        <w:ind w:left="284" w:right="0"/>
        <w:rPr>
          <w:rFonts w:ascii="Times New Roman" w:eastAsia="Calibri" w:hAnsi="Times New Roman" w:cs="Times New Roman"/>
          <w:i/>
          <w:sz w:val="22"/>
          <w:szCs w:val="22"/>
          <w:u w:val="single"/>
        </w:rPr>
      </w:pPr>
    </w:p>
    <w:p w14:paraId="60E713BF" w14:textId="4E82F5AA" w:rsidRDefault="00E3024B" w:rsidP="00A97EFF">
      <w:pPr>
        <w:pStyle w:val="Odsekzoznamu"/>
        <w:ind w:left="284" w:right="0"/>
        <w:rPr>
          <w:rFonts w:ascii="Times New Roman" w:eastAsia="Calibri" w:hAnsi="Times New Roman" w:cs="Times New Roman"/>
          <w:i/>
          <w:sz w:val="22"/>
          <w:szCs w:val="22"/>
          <w:u w:val="single"/>
        </w:rPr>
      </w:pPr>
      <w:r>
        <w:rPr>
          <w:rFonts w:ascii="Times New Roman" w:eastAsia="Calibri" w:hAnsi="Times New Roman" w:cs="Times New Roman"/>
          <w:i/>
          <w:sz w:val="22"/>
          <w:szCs w:val="22"/>
          <w:u w:val="single"/>
        </w:rPr>
        <w:t>Informácie o spracúvaní osobných údajov prevádzkovateľom sú vám plne k dispozícii na webovom sídle </w:t>
      </w:r>
      <w:hyperlink r:id="rId9" w:history="1">
        <w:r>
          <w:rPr>
            <w:rStyle w:val="Hypertextovprepojenie"/>
            <w:rFonts w:ascii="Times New Roman" w:eastAsia="Calibri" w:hAnsi="Times New Roman" w:cs="Times New Roman"/>
            <w:i/>
            <w:sz w:val="22"/>
            <w:szCs w:val="22"/>
          </w:rPr>
          <w:t>www.osobnyudaj.sk/informovanie</w:t>
        </w:r>
      </w:hyperlink>
      <w:r>
        <w:rPr>
          <w:rFonts w:ascii="Times New Roman" w:eastAsia="Calibri" w:hAnsi="Times New Roman" w:cs="Times New Roman"/>
          <w:i/>
          <w:sz w:val="22"/>
          <w:szCs w:val="22"/>
          <w:u w:val="single"/>
        </w:rPr>
        <w:t>, ako aj vo fyzickej podobe v sídle a na všetkých kontaktných miestach prevádzkovateľa.</w:t>
      </w:r>
    </w:p>
    <w:p w14:paraId="18CAB91C" w14:textId="382057D2" w:rsidRDefault="00413405" w:rsidP="00413405">
      <w:pPr>
        <w:ind w:left="0" w:right="0"/>
        <w:rPr>
          <w:rFonts w:ascii="Times New Roman" w:eastAsia="Calibri" w:hAnsi="Times New Roman" w:cs="Times New Roman"/>
          <w:sz w:val="22"/>
          <w:szCs w:val="22"/>
          <w:u w:val="single"/>
        </w:rPr>
      </w:pPr>
    </w:p>
    <w:p w14:paraId="342C292F" w14:textId="77777777" w:rsidRDefault="00413405" w:rsidP="00413405">
      <w:pPr>
        <w:ind w:left="0" w:right="0"/>
        <w:rPr>
          <w:rFonts w:ascii="Times New Roman" w:eastAsia="Calibri" w:hAnsi="Times New Roman" w:cs="Times New Roman"/>
          <w:sz w:val="22"/>
          <w:szCs w:val="22"/>
        </w:rPr>
      </w:pPr>
      <w:r>
        <w:rPr>
          <w:rFonts w:ascii="Times New Roman" w:eastAsia="Calibri" w:hAnsi="Times New Roman" w:cs="Times New Roman"/>
          <w:sz w:val="22"/>
          <w:szCs w:val="22"/>
        </w:rPr>
        <w:t>S úctou</w:t>
      </w:r>
    </w:p>
    <w:p w14:paraId="1D34CAE4" w14:textId="77777777" w:rsidRDefault="00D313A0" w:rsidP="00413405">
      <w:pPr>
        <w:ind w:left="0" w:right="0"/>
        <w:rPr>
          <w:rFonts w:ascii="Times New Roman" w:eastAsia="Calibri" w:hAnsi="Times New Roman" w:cs="Times New Roman"/>
          <w:sz w:val="22"/>
          <w:szCs w:val="22"/>
        </w:rPr>
      </w:pPr>
      <w:r>
        <w:rPr>
          <w:rFonts w:ascii="Times New Roman" w:eastAsia="Calibri" w:hAnsi="Times New Roman" w:cs="Times New Roman"/>
          <w:sz w:val="22"/>
          <w:szCs w:val="22"/>
        </w:rPr>
        <w:drawing>
          <wp:anchor distT="0" distB="0" distL="114300" distR="114300" simplePos="0" relativeHeight="251662336" behindDoc="0" locked="0" layoutInCell="1" allowOverlap="1" wp14:anchorId="36DEDBE8" wp14:editId="54EEEC0A">
            <wp:simplePos x="0" y="0"/>
            <wp:positionH relativeFrom="column">
              <wp:posOffset>4029075</wp:posOffset>
            </wp:positionH>
            <wp:positionV relativeFrom="paragraph">
              <wp:posOffset>78105</wp:posOffset>
            </wp:positionV>
            <wp:extent cx="1295090" cy="960153"/>
            <wp:effectExtent l="0" t="0" r="635" b="0"/>
            <wp:wrapNone/>
            <wp:docPr id="56" name="Obrázok 30" descr="C:\Users\X1C3\AppData\Local\Microsoft\Windows\INetCache\Content.Word\Podpis - tomas-dopir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1C3\AppData\Local\Microsoft\Windows\INetCache\Content.Word\Podpis - tomas-dopira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090" cy="9601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584600" w14:textId="77777777" w:rsidRDefault="00413405" w:rsidP="00413405">
      <w:pPr>
        <w:ind w:left="4956" w:right="0"/>
        <w:rPr>
          <w:rFonts w:ascii="Times New Roman" w:eastAsia="Calibri" w:hAnsi="Times New Roman" w:cs="Times New Roman"/>
          <w:sz w:val="22"/>
          <w:szCs w:val="22"/>
        </w:rPr>
      </w:pPr>
    </w:p>
    <w:p w14:paraId="0E82382F" w14:textId="77777777" w:rsidRDefault="00413405" w:rsidP="00413405">
      <w:pPr>
        <w:ind w:left="4956" w:right="0"/>
        <w:rPr>
          <w:rFonts w:ascii="Times New Roman" w:eastAsia="Calibri" w:hAnsi="Times New Roman" w:cs="Times New Roman"/>
          <w:sz w:val="22"/>
          <w:szCs w:val="22"/>
        </w:rPr>
      </w:pPr>
    </w:p>
    <w:p w14:paraId="64AA56A5" w14:textId="40E378FE" w:rsidRDefault="00E3024B" w:rsidP="00E3024B">
      <w:pPr>
        <w:spacing w:line="276" w:lineRule="auto"/>
        <w:ind w:left="5324" w:right="0" w:firstLine="436"/>
        <w:rPr>
          <w:rFonts w:ascii="Times New Roman" w:eastAsia="Calibri" w:hAnsi="Times New Roman" w:cs="Times New Roman"/>
          <w:sz w:val="22"/>
          <w:szCs w:val="22"/>
        </w:rPr>
      </w:pPr>
      <w:r>
        <w:rPr>
          <w:rFonts w:ascii="Times New Roman" w:eastAsia="Calibri" w:hAnsi="Times New Roman" w:cs="Times New Roman"/>
          <w:sz w:val="22"/>
          <w:szCs w:val="22"/>
        </w:rPr>
        <w:t>.......................................................</w:t>
      </w:r>
    </w:p>
    <w:p w14:paraId="2E153C89" w14:textId="78E08AB5" w:rsidRDefault="00413405" w:rsidP="00E3024B">
      <w:pPr>
        <w:spacing w:line="276" w:lineRule="auto"/>
        <w:ind w:left="5040" w:right="0" w:firstLine="720"/>
        <w:rPr>
          <w:rFonts w:ascii="Times New Roman" w:eastAsia="Calibri" w:hAnsi="Times New Roman" w:cs="Times New Roman"/>
          <w:sz w:val="22"/>
          <w:szCs w:val="22"/>
        </w:rPr>
      </w:pPr>
      <w:r>
        <w:rPr>
          <w:rFonts w:ascii="Times New Roman" w:eastAsia="Calibri" w:hAnsi="Times New Roman" w:cs="Times New Roman"/>
          <w:b/>
          <w:sz w:val="22"/>
          <w:szCs w:val="22"/>
        </w:rPr>
        <w:t> </w:t>
      </w:r>
      <w:r>
        <w:rPr>
          <w:rFonts w:ascii="Times New Roman" w:eastAsia="Calibri" w:hAnsi="Times New Roman" w:cs="Times New Roman"/>
          <w:b/>
          <w:sz w:val="22"/>
          <w:szCs w:val="22"/>
        </w:rPr>
        <w:tab/>
      </w:r>
      <w:r>
        <w:rPr>
          <w:rFonts w:ascii="Times New Roman" w:eastAsia="Calibri" w:hAnsi="Times New Roman" w:cs="Times New Roman"/>
          <w:b/>
          <w:sz w:val="22"/>
          <w:szCs w:val="22"/>
        </w:rPr>
        <w:t>osobnyudaj.sk, s.r.o.</w:t>
      </w:r>
    </w:p>
    <w:p w14:paraId="7FC0206B" w14:textId="77777777" w:rsidRDefault="00413405" w:rsidP="00E3024B">
      <w:pPr>
        <w:spacing w:line="276" w:lineRule="auto"/>
        <w:ind w:left="5760" w:right="0"/>
        <w:rPr>
          <w:rFonts w:ascii="Times New Roman" w:eastAsia="MS Mincho" w:hAnsi="Times New Roman" w:cs="Times New Roman"/>
          <w:sz w:val="22"/>
          <w:szCs w:val="22"/>
        </w:rPr>
      </w:pPr>
      <w:r>
        <w:rPr>
          <w:rFonts w:ascii="Times New Roman" w:eastAsia="Calibri" w:hAnsi="Times New Roman" w:cs="Times New Roman"/>
          <w:sz w:val="22"/>
          <w:szCs w:val="22"/>
        </w:rPr>
        <w:t>Ing. Tomáš Dopirák, Generálny riaditeľ</w:t>
      </w:r>
    </w:p>
    <w:p w14:paraId="1BB29BB4" w14:textId="60FA6AF3" w:rsidRDefault="00413405" w:rsidP="00E3024B">
      <w:pPr>
        <w:ind w:left="0"/>
        <w:rPr>
          <w:color w:val="000000" w:themeColor="text1"/>
          <w:sz w:val="22"/>
          <w:szCs w:val="22"/>
        </w:rPr>
      </w:pPr>
      <w:r>
        <w:rPr>
          <w:color w:val="000000" w:themeColor="text1"/>
          <w:sz w:val="22"/>
          <w:szCs w:val="22"/>
        </w:rPr>
        <mc:AlternateContent>
          <mc:Choice Requires="wps">
            <w:drawing>
              <wp:anchor distT="0" distB="0" distL="114300" distR="114300" simplePos="0" relativeHeight="251661312" behindDoc="0" locked="0" layoutInCell="1" allowOverlap="1" wp14:anchorId="43DF6750" wp14:editId="6C8B4B91">
                <wp:simplePos x="0" y="0"/>
                <wp:positionH relativeFrom="column">
                  <wp:posOffset>3400425</wp:posOffset>
                </wp:positionH>
                <wp:positionV relativeFrom="paragraph">
                  <wp:posOffset>-2160905</wp:posOffset>
                </wp:positionV>
                <wp:extent cx="3010803" cy="840266"/>
                <wp:effectExtent l="0" t="0" r="0" b="0"/>
                <wp:wrapNone/>
                <wp:docPr id="57" name="Textové pole 1"/>
                <wp:cNvGraphicFramePr/>
                <a:graphic xmlns:a="http://schemas.openxmlformats.org/drawingml/2006/main">
                  <a:graphicData uri="http://schemas.microsoft.com/office/word/2010/wordprocessingShape">
                    <wps:wsp>
                      <wps:cNvSpPr txBox="1"/>
                      <wps:spPr>
                        <a:xfrm>
                          <a:off x="0" y="0"/>
                          <a:ext cx="3010803" cy="840266"/>
                        </a:xfrm>
                        <a:prstGeom prst="rect">
                          <a:avLst/>
                        </a:prstGeom>
                        <a:noFill/>
                        <a:ln w="6350">
                          <a:noFill/>
                        </a:ln>
                      </wps:spPr>
                      <wps:txbx>
                        <w:txbxContent>
                          <w:p w14:paraId="629AA446" w14:textId="77777777" w:rsidRDefault="00413405" w:rsidP="00413405">
                            <w:pPr>
                              <w:rPr>
                                <w:color w:val="0324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F6750" id="Textové pole 1" o:spid="_x0000_s1027" type="#_x0000_t202" style="position:absolute;left:0;text-align:left;margin-left:267.75pt;margin-top:-170.15pt;width:237.05pt;height: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" filled="f" stroked="f" strokeweight=".5pt">
                <v:textbox>
                  <w:txbxContent>
                    <w:p w14:paraId="629AA446" w14:textId="77777777" w:rsidRDefault="00413405" w:rsidP="00413405">
                      <w:pPr>
                        <w:rPr>
                          <w:color w:val="032444"/>
                        </w:rPr>
                      </w:pPr>
                    </w:p>
                  </w:txbxContent>
                </v:textbox>
              </v:shape>
            </w:pict>
          </mc:Fallback>
        </mc:AlternateContent>
      </w:r>
    </w:p>
    <w:sectPr w:rsidSect="00BC5D7D">
      <w:headerReference w:type="default" r:id="rId11"/>
      <w:footerReference w:type="default" r:id="rId12"/>
      <w:headerReference w:type="first" r:id="rId13"/>
      <w:footerReference w:type="first" r:id="rId14"/>
      <w:pgSz w:w="11900" w:h="16840" w:code="9"/>
      <w:pgMar w:top="720" w:right="794" w:bottom="816" w:left="794" w:header="1871" w:footer="13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DB7AF" w14:textId="77777777" w:rsidR="000433C5" w:rsidRDefault="000433C5" w:rsidP="00C50EAA">
      <w:pPr>
        <w:spacing w:line="240" w:lineRule="auto"/>
      </w:pPr>
      <w:r>
        <w:separator/>
      </w:r>
    </w:p>
  </w:endnote>
  <w:endnote w:type="continuationSeparator" w:id="0">
    <w:p w14:paraId="2C12EFE4" w14:textId="77777777" w:rsidR="000433C5" w:rsidRDefault="000433C5"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C528" w14:textId="77777777" w:rsidRDefault="009E7430">
    <w:pPr>
      <w:pStyle w:val="Pta"/>
    </w:pPr>
    <w:r>
      <w:drawing>
        <wp:anchor distT="0" distB="0" distL="114300" distR="114300" simplePos="0" relativeHeight="251674624" behindDoc="1" locked="0" layoutInCell="1" allowOverlap="1" wp14:anchorId="535214F3" wp14:editId="0EFA9F92">
          <wp:simplePos x="0" y="0"/>
          <wp:positionH relativeFrom="column">
            <wp:posOffset>-509270</wp:posOffset>
          </wp:positionH>
          <wp:positionV relativeFrom="paragraph">
            <wp:posOffset>173355</wp:posOffset>
          </wp:positionV>
          <wp:extent cx="7560000" cy="927293"/>
          <wp:effectExtent l="0" t="0" r="0" b="0"/>
          <wp:wrapNone/>
          <wp:docPr id="53"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D46F" w14:textId="77777777" w:rsidRDefault="008739C7">
    <w:pPr>
      <w:pStyle w:val="Pta"/>
    </w:pPr>
    <w:r>
      <w:drawing>
        <wp:anchor distT="0" distB="0" distL="114300" distR="114300" simplePos="0" relativeHeight="251671552" behindDoc="1" locked="0" layoutInCell="1" allowOverlap="1" wp14:anchorId="3D0E65DD" wp14:editId="6C669F62">
          <wp:simplePos x="0" y="0"/>
          <wp:positionH relativeFrom="margin">
            <wp:posOffset>-506095</wp:posOffset>
          </wp:positionH>
          <wp:positionV relativeFrom="paragraph">
            <wp:posOffset>182245</wp:posOffset>
          </wp:positionV>
          <wp:extent cx="7560000" cy="927293"/>
          <wp:effectExtent l="0" t="0" r="0" b="0"/>
          <wp:wrapNone/>
          <wp:docPr id="54"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58919" w14:textId="77777777" w:rsidR="000433C5" w:rsidRDefault="000433C5" w:rsidP="00C50EAA">
      <w:pPr>
        <w:spacing w:line="240" w:lineRule="auto"/>
      </w:pPr>
      <w:r>
        <w:separator/>
      </w:r>
    </w:p>
  </w:footnote>
  <w:footnote w:type="continuationSeparator" w:id="0">
    <w:p w14:paraId="644DDE7C" w14:textId="77777777" w:rsidR="000433C5" w:rsidRDefault="000433C5"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B94C" w14:textId="77777777" w:rsidRDefault="009E7430" w:rsidP="008739C7">
    <w:pPr>
      <w:pStyle w:val="Hlavika"/>
      <w:ind w:left="851"/>
    </w:pPr>
    <w:r>
      <w:drawing>
        <wp:anchor distT="0" distB="0" distL="114300" distR="114300" simplePos="0" relativeHeight="251672576" behindDoc="1" locked="0" layoutInCell="1" allowOverlap="1" wp14:anchorId="36B37122" wp14:editId="1D07E7BE">
          <wp:simplePos x="0" y="0"/>
          <wp:positionH relativeFrom="column">
            <wp:posOffset>-505460</wp:posOffset>
          </wp:positionH>
          <wp:positionV relativeFrom="paragraph">
            <wp:posOffset>-1189990</wp:posOffset>
          </wp:positionV>
          <wp:extent cx="7560000" cy="1258045"/>
          <wp:effectExtent l="0" t="0" r="0" b="0"/>
          <wp:wrapNone/>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1A5B" w14:textId="77777777" w:rsidRDefault="00F75AC3" w:rsidP="00F75AC3">
    <w:pPr>
      <w:pStyle w:val="Hlavika"/>
      <w:ind w:left="0"/>
    </w:pPr>
  </w:p>
  <w:p w14:paraId="2A77D679" w14:textId="77777777" w:rsidRDefault="00F75AC3" w:rsidP="00F75AC3">
    <w:pPr>
      <w:pStyle w:val="Hlavika"/>
      <w:ind w:left="0"/>
    </w:pPr>
  </w:p>
  <w:p w14:paraId="526BA963" w14:textId="77777777" w:rsidRDefault="00F75AC3" w:rsidP="00F75AC3">
    <w:pPr>
      <w:pStyle w:val="Hlavika"/>
      <w:ind w:left="0"/>
    </w:pPr>
  </w:p>
  <w:p w14:paraId="074E151B" w14:textId="77777777" w:rsidRDefault="00F75AC3" w:rsidP="00F75AC3">
    <w:pPr>
      <w:pStyle w:val="Hlavika"/>
      <w:ind w:left="0"/>
    </w:pPr>
    <w:r>
      <mc:AlternateContent>
        <mc:Choice Requires="wps">
          <w:drawing>
            <wp:anchor distT="0" distB="0" distL="114300" distR="114300" simplePos="0" relativeHeight="251666432" behindDoc="0" locked="0" layoutInCell="1" allowOverlap="1" wp14:anchorId="3FC87017" wp14:editId="07810A36">
              <wp:simplePos x="0" y="0"/>
              <wp:positionH relativeFrom="column">
                <wp:posOffset>5581746</wp:posOffset>
              </wp:positionH>
              <wp:positionV relativeFrom="paragraph">
                <wp:posOffset>21231</wp:posOffset>
              </wp:positionV>
              <wp:extent cx="1199072" cy="452120"/>
              <wp:effectExtent l="0" t="0" r="0" b="0"/>
              <wp:wrapNone/>
              <wp:docPr id="48" name="Textové pole 7"/>
              <wp:cNvGraphicFramePr/>
              <a:graphic xmlns:a="http://schemas.openxmlformats.org/drawingml/2006/main">
                <a:graphicData uri="http://schemas.microsoft.com/office/word/2010/wordprocessingShape">
                  <wps:wsp>
                    <wps:cNvSpPr txBox="1"/>
                    <wps:spPr>
                      <a:xfrm>
                        <a:off x="0" y="0"/>
                        <a:ext cx="1199072" cy="452120"/>
                      </a:xfrm>
                      <a:prstGeom prst="rect">
                        <a:avLst/>
                      </a:prstGeom>
                      <a:noFill/>
                      <a:ln w="6350">
                        <a:noFill/>
                      </a:ln>
                    </wps:spPr>
                    <wps:txbx>
                      <w:txbxContent>
                        <w:p w14:paraId="05228F62" w14:textId="77777777" w:rsidRDefault="00A83872" w:rsidP="00F75AC3">
                          <w:pPr>
                            <w:spacing w:line="240" w:lineRule="auto"/>
                            <w:ind w:left="0"/>
                            <w:rPr>
                              <w:rFonts w:ascii="Times New Roman" w:hAnsi="Times New Roman" w:cs="Times New Roman"/>
                              <w:color w:val="032444"/>
                              <w:sz w:val="22"/>
                              <w:szCs w:val="20"/>
                            </w:rPr>
                          </w:pPr>
                          <w:r>
                            <w:rPr>
                              <w:rFonts w:ascii="Times New Roman" w:hAnsi="Times New Roman" w:cs="Times New Roman"/>
                              <w:color w:val="032444"/>
                              <w:sz w:val="22"/>
                              <w:szCs w:val="20"/>
                            </w:rPr>
                            <w:t>Košice:</w:t>
                          </w:r>
                        </w:p>
                        <w:p w14:paraId="19E3545B" w14:textId="77777777" w:rsidRDefault="005E2513" w:rsidP="00F75AC3">
                          <w:pPr>
                            <w:spacing w:line="240" w:lineRule="auto"/>
                            <w:ind w:left="0"/>
                            <w:rPr>
                              <w:rFonts w:ascii="Times New Roman" w:hAnsi="Times New Roman" w:cs="Times New Roman"/>
                              <w:color w:val="032444"/>
                              <w:sz w:val="22"/>
                              <w:szCs w:val="20"/>
                            </w:rPr>
                          </w:pPr>
                          <w:r>
                            <w:rPr>
                              <w:rFonts w:ascii="Times New Roman" w:hAnsi="Times New Roman" w:cs="Times New Roman"/>
                              <w:color w:val="032444"/>
                              <w:sz w:val="22"/>
                              <w:szCs w:val="20"/>
                            </w:rPr>
                            <w:t xml:space="preserve">29.Apríl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87017" id="_x0000_t202" coordsize="21600,21600" o:spt="202" path="m,l,21600r21600,l21600,xe">
              <v:stroke joinstyle="miter"/>
              <v:path gradientshapeok="t" o:connecttype="rect"/>
            </v:shapetype>
            <v:shape id="Textové pole 7" o:spid="_x0000_s1028" type="#_x0000_t202" style="position:absolute;left:0;text-align:left;margin-left:439.5pt;margin-top:1.65pt;width:94.4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" filled="f" stroked="f" strokeweight=".5pt">
              <v:textbox>
                <w:txbxContent>
                  <w:p w14:paraId="05228F62" w14:textId="77777777" w:rsidRDefault="00A83872" w:rsidP="00F75AC3">
                    <w:pPr>
                      <w:spacing w:line="240" w:lineRule="auto"/>
                      <w:ind w:left="0"/>
                      <w:rPr>
                        <w:rFonts w:ascii="Times New Roman" w:hAnsi="Times New Roman" w:cs="Times New Roman"/>
                        <w:color w:val="032444"/>
                        <w:sz w:val="22"/>
                        <w:szCs w:val="20"/>
                      </w:rPr>
                    </w:pPr>
                    <w:r>
                      <w:rPr>
                        <w:rFonts w:ascii="Times New Roman" w:hAnsi="Times New Roman" w:cs="Times New Roman"/>
                        <w:color w:val="032444"/>
                        <w:sz w:val="22"/>
                        <w:szCs w:val="20"/>
                      </w:rPr>
                      <w:t>Košice:</w:t>
                    </w:r>
                  </w:p>
                  <w:p w14:paraId="19E3545B" w14:textId="77777777" w:rsidRDefault="005E2513" w:rsidP="00F75AC3">
                    <w:pPr>
                      <w:spacing w:line="240" w:lineRule="auto"/>
                      <w:ind w:left="0"/>
                      <w:rPr>
                        <w:rFonts w:ascii="Times New Roman" w:hAnsi="Times New Roman" w:cs="Times New Roman"/>
                        <w:color w:val="032444"/>
                        <w:sz w:val="22"/>
                        <w:szCs w:val="20"/>
                      </w:rPr>
                    </w:pPr>
                    <w:r>
                      <w:rPr>
                        <w:rFonts w:ascii="Times New Roman" w:hAnsi="Times New Roman" w:cs="Times New Roman"/>
                        <w:color w:val="032444"/>
                        <w:sz w:val="22"/>
                        <w:szCs w:val="20"/>
                      </w:rPr>
                      <w:t xml:space="preserve">29.Apríl 2019</w:t>
                    </w:r>
                  </w:p>
                </w:txbxContent>
              </v:textbox>
            </v:shape>
          </w:pict>
        </mc:Fallback>
      </mc:AlternateContent>
    </w:r>
    <w:r>
      <mc:AlternateContent>
        <mc:Choice Requires="wps">
          <w:drawing>
            <wp:anchor distT="0" distB="0" distL="114300" distR="114300" simplePos="0" relativeHeight="251664384" behindDoc="0" locked="0" layoutInCell="1" allowOverlap="1" wp14:anchorId="7C7163A6" wp14:editId="2508D3B0">
              <wp:simplePos x="0" y="0"/>
              <wp:positionH relativeFrom="column">
                <wp:posOffset>2273515</wp:posOffset>
              </wp:positionH>
              <wp:positionV relativeFrom="paragraph">
                <wp:posOffset>25544</wp:posOffset>
              </wp:positionV>
              <wp:extent cx="1798607" cy="452120"/>
              <wp:effectExtent l="0" t="0" r="0" b="0"/>
              <wp:wrapNone/>
              <wp:docPr id="49" name="Textové pole 5"/>
              <wp:cNvGraphicFramePr/>
              <a:graphic xmlns:a="http://schemas.openxmlformats.org/drawingml/2006/main">
                <a:graphicData uri="http://schemas.microsoft.com/office/word/2010/wordprocessingShape">
                  <wps:wsp>
                    <wps:cNvSpPr txBox="1"/>
                    <wps:spPr>
                      <a:xfrm>
                        <a:off x="0" y="0"/>
                        <a:ext cx="1798607" cy="452120"/>
                      </a:xfrm>
                      <a:prstGeom prst="rect">
                        <a:avLst/>
                      </a:prstGeom>
                      <a:noFill/>
                      <a:ln w="6350">
                        <a:noFill/>
                      </a:ln>
                    </wps:spPr>
                    <wps:txbx>
                      <w:txbxContent>
                        <w:p w14:paraId="34786318" w14:textId="77777777" w:rsidRDefault="00A83872" w:rsidP="00F75AC3">
                          <w:pPr>
                            <w:spacing w:line="240" w:lineRule="auto"/>
                            <w:ind w:left="0"/>
                            <w:jc w:val="left"/>
                            <w:rPr>
                              <w:rFonts w:ascii="Times New Roman" w:hAnsi="Times New Roman" w:cs="Times New Roman"/>
                              <w:color w:val="032444"/>
                              <w:sz w:val="22"/>
                              <w:szCs w:val="20"/>
                            </w:rPr>
                          </w:pPr>
                          <w:r>
                            <w:rPr>
                              <w:rFonts w:ascii="Times New Roman" w:hAnsi="Times New Roman" w:cs="Times New Roman"/>
                              <w:color w:val="032444"/>
                              <w:sz w:val="22"/>
                              <w:szCs w:val="20"/>
                            </w:rPr>
                            <w:t>Vybavuje:</w:t>
                          </w:r>
                        </w:p>
                        <w:p w14:paraId="097E5555" w14:textId="77777777" w:rsidRDefault="005E2513" w:rsidP="00F75AC3">
                          <w:pPr>
                            <w:spacing w:line="240" w:lineRule="auto"/>
                            <w:ind w:left="0"/>
                            <w:jc w:val="left"/>
                            <w:rPr>
                              <w:rFonts w:ascii="Times New Roman" w:hAnsi="Times New Roman" w:cs="Times New Roman"/>
                              <w:color w:val="032444"/>
                              <w:sz w:val="22"/>
                              <w:szCs w:val="20"/>
                            </w:rPr>
                          </w:pPr>
                          <w:r>
                            <w:rPr>
                              <w:rFonts w:ascii="Times New Roman" w:hAnsi="Times New Roman" w:cs="Times New Roman"/>
                              <w:color w:val="032444"/>
                              <w:sz w:val="22"/>
                              <w:szCs w:val="20"/>
                            </w:rPr>
                            <w:t>Mgr. Diana Šebestová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163A6" id="Textové pole 5" o:spid="_x0000_s1029" type="#_x0000_t202" style="position:absolute;left:0;text-align:left;margin-left:179pt;margin-top:2pt;width:141.6pt;height:3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" filled="f" stroked="f" strokeweight=".5pt">
              <v:textbox>
                <w:txbxContent>
                  <w:p w14:paraId="34786318" w14:textId="77777777" w:rsidRDefault="00A83872" w:rsidP="00F75AC3">
                    <w:pPr>
                      <w:spacing w:line="240" w:lineRule="auto"/>
                      <w:ind w:left="0"/>
                      <w:jc w:val="left"/>
                      <w:rPr>
                        <w:rFonts w:ascii="Times New Roman" w:hAnsi="Times New Roman" w:cs="Times New Roman"/>
                        <w:color w:val="032444"/>
                        <w:sz w:val="22"/>
                        <w:szCs w:val="20"/>
                      </w:rPr>
                    </w:pPr>
                    <w:r>
                      <w:rPr>
                        <w:rFonts w:ascii="Times New Roman" w:hAnsi="Times New Roman" w:cs="Times New Roman"/>
                        <w:color w:val="032444"/>
                        <w:sz w:val="22"/>
                        <w:szCs w:val="20"/>
                      </w:rPr>
                      <w:t>Vybavuje:</w:t>
                    </w:r>
                  </w:p>
                  <w:p w14:paraId="097E5555" w14:textId="77777777" w:rsidRDefault="005E2513" w:rsidP="00F75AC3">
                    <w:pPr>
                      <w:spacing w:line="240" w:lineRule="auto"/>
                      <w:ind w:left="0"/>
                      <w:jc w:val="left"/>
                      <w:rPr>
                        <w:rFonts w:ascii="Times New Roman" w:hAnsi="Times New Roman" w:cs="Times New Roman"/>
                        <w:color w:val="032444"/>
                        <w:sz w:val="22"/>
                        <w:szCs w:val="20"/>
                      </w:rPr>
                    </w:pPr>
                    <w:r>
                      <w:rPr>
                        <w:rFonts w:ascii="Times New Roman" w:hAnsi="Times New Roman" w:cs="Times New Roman"/>
                        <w:color w:val="032444"/>
                        <w:sz w:val="22"/>
                        <w:szCs w:val="20"/>
                      </w:rPr>
                      <w:t>Mgr. Diana Šebestová</w:t>
                    </w:r>
                  </w:p>
                </w:txbxContent>
              </v:textbox>
            </v:shape>
          </w:pict>
        </mc:Fallback>
      </mc:AlternateContent>
    </w:r>
    <w:r>
      <mc:AlternateContent>
        <mc:Choice Requires="wps">
          <w:drawing>
            <wp:anchor distT="0" distB="0" distL="114300" distR="114300" simplePos="0" relativeHeight="251663360" behindDoc="0" locked="0" layoutInCell="1" allowOverlap="1" wp14:anchorId="5EADCE7E" wp14:editId="4CD7A385">
              <wp:simplePos x="0" y="0"/>
              <wp:positionH relativeFrom="column">
                <wp:posOffset>52213</wp:posOffset>
              </wp:positionH>
              <wp:positionV relativeFrom="paragraph">
                <wp:posOffset>25544</wp:posOffset>
              </wp:positionV>
              <wp:extent cx="2255807" cy="452120"/>
              <wp:effectExtent l="0" t="0" r="0" b="0"/>
              <wp:wrapNone/>
              <wp:docPr id="50" name="Textové pole 4"/>
              <wp:cNvGraphicFramePr/>
              <a:graphic xmlns:a="http://schemas.openxmlformats.org/drawingml/2006/main">
                <a:graphicData uri="http://schemas.microsoft.com/office/word/2010/wordprocessingShape">
                  <wps:wsp>
                    <wps:cNvSpPr txBox="1"/>
                    <wps:spPr>
                      <a:xfrm>
                        <a:off x="0" y="0"/>
                        <a:ext cx="2255807" cy="452120"/>
                      </a:xfrm>
                      <a:prstGeom prst="rect">
                        <a:avLst/>
                      </a:prstGeom>
                      <a:noFill/>
                      <a:ln w="6350">
                        <a:noFill/>
                      </a:ln>
                    </wps:spPr>
                    <wps:txbx>
                      <w:txbxContent>
                        <w:p w14:paraId="5C7152AC" w14:textId="77777777" w:rsidRDefault="00A83872" w:rsidP="00F75AC3">
                          <w:pPr>
                            <w:spacing w:line="240" w:lineRule="auto"/>
                            <w:ind w:left="0"/>
                            <w:jc w:val="left"/>
                            <w:rPr>
                              <w:rFonts w:ascii="Times New Roman" w:hAnsi="Times New Roman" w:cs="Times New Roman"/>
                              <w:color w:val="032444"/>
                              <w:sz w:val="22"/>
                              <w:szCs w:val="20"/>
                            </w:rPr>
                          </w:pPr>
                          <w:r>
                            <w:rPr>
                              <w:rFonts w:ascii="Times New Roman" w:hAnsi="Times New Roman" w:cs="Times New Roman"/>
                              <w:color w:val="032444"/>
                              <w:sz w:val="22"/>
                              <w:szCs w:val="20"/>
                            </w:rPr>
                            <w:t>Naše číslo:</w:t>
                          </w:r>
                        </w:p>
                        <w:p w14:paraId="027D6CA6" w14:textId="77777777" w:rsidRDefault="00E90674" w:rsidP="00F75AC3">
                          <w:pPr>
                            <w:spacing w:line="240" w:lineRule="auto"/>
                            <w:ind w:left="0"/>
                            <w:jc w:val="left"/>
                            <w:rPr>
                              <w:rFonts w:ascii="Times New Roman" w:hAnsi="Times New Roman" w:cs="Times New Roman"/>
                              <w:color w:val="032444"/>
                              <w:sz w:val="22"/>
                              <w:szCs w:val="20"/>
                            </w:rPr>
                          </w:pPr>
                          <w:r>
                            <w:rPr>
                              <w:rFonts w:ascii="Times New Roman" w:hAnsi="Times New Roman" w:cs="Times New Roman"/>
                              <w:color w:val="032444"/>
                              <w:sz w:val="22"/>
                              <w:szCs w:val="20"/>
                            </w:rPr>
                            <w:t xml:space="preserve">INT. 04/29/U – 01  </w:t>
                          </w:r>
                        </w:p>
                        <w:p w14:paraId="20BDDFD1" w14:textId="77777777" w:rsidRDefault="00A83872" w:rsidP="00F75AC3">
                          <w:pPr>
                            <w:spacing w:line="276" w:lineRule="auto"/>
                            <w:ind w:left="0"/>
                            <w:jc w:val="left"/>
                            <w:rPr>
                              <w:color w:val="032444"/>
                              <w:sz w:val="20"/>
                              <w:szCs w:val="20"/>
                            </w:rPr>
                          </w:pPr>
                        </w:p>
                        <w:p w14:paraId="2F4021A8" w14:textId="77777777" w:rsidRDefault="00A83872" w:rsidP="00F75AC3">
                          <w:pPr>
                            <w:spacing w:line="276" w:lineRule="auto"/>
                            <w:ind w:left="0"/>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DCE7E" id="Textové pole 4" o:spid="_x0000_s1030" type="#_x0000_t202" style="position:absolute;left:0;text-align:left;margin-left:4.1pt;margin-top:2pt;width:177.6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" filled="f" stroked="f" strokeweight=".5pt">
              <v:textbox>
                <w:txbxContent>
                  <w:p w14:paraId="5C7152AC" w14:textId="77777777" w:rsidRDefault="00A83872" w:rsidP="00F75AC3">
                    <w:pPr>
                      <w:spacing w:line="240" w:lineRule="auto"/>
                      <w:ind w:left="0"/>
                      <w:jc w:val="left"/>
                      <w:rPr>
                        <w:rFonts w:ascii="Times New Roman" w:hAnsi="Times New Roman" w:cs="Times New Roman"/>
                        <w:color w:val="032444"/>
                        <w:sz w:val="22"/>
                        <w:szCs w:val="20"/>
                      </w:rPr>
                    </w:pPr>
                    <w:r>
                      <w:rPr>
                        <w:rFonts w:ascii="Times New Roman" w:hAnsi="Times New Roman" w:cs="Times New Roman"/>
                        <w:color w:val="032444"/>
                        <w:sz w:val="22"/>
                        <w:szCs w:val="20"/>
                      </w:rPr>
                      <w:t>Naše číslo:</w:t>
                    </w:r>
                  </w:p>
                  <w:p w14:paraId="027D6CA6" w14:textId="77777777" w:rsidRDefault="00E90674" w:rsidP="00F75AC3">
                    <w:pPr>
                      <w:spacing w:line="240" w:lineRule="auto"/>
                      <w:ind w:left="0"/>
                      <w:jc w:val="left"/>
                      <w:rPr>
                        <w:rFonts w:ascii="Times New Roman" w:hAnsi="Times New Roman" w:cs="Times New Roman"/>
                        <w:color w:val="032444"/>
                        <w:sz w:val="22"/>
                        <w:szCs w:val="20"/>
                      </w:rPr>
                    </w:pPr>
                    <w:r>
                      <w:rPr>
                        <w:rFonts w:ascii="Times New Roman" w:hAnsi="Times New Roman" w:cs="Times New Roman"/>
                        <w:color w:val="032444"/>
                        <w:sz w:val="22"/>
                        <w:szCs w:val="20"/>
                      </w:rPr>
                      <w:t xml:space="preserve">INT. 04/29/U – 01  </w:t>
                    </w:r>
                  </w:p>
                  <w:p w14:paraId="20BDDFD1" w14:textId="77777777" w:rsidRDefault="00A83872" w:rsidP="00F75AC3">
                    <w:pPr>
                      <w:spacing w:line="276" w:lineRule="auto"/>
                      <w:ind w:left="0"/>
                      <w:jc w:val="left"/>
                      <w:rPr>
                        <w:color w:val="032444"/>
                        <w:sz w:val="20"/>
                        <w:szCs w:val="20"/>
                      </w:rPr>
                    </w:pPr>
                  </w:p>
                  <w:p w14:paraId="2F4021A8" w14:textId="77777777" w:rsidRDefault="00A83872" w:rsidP="00F75AC3">
                    <w:pPr>
                      <w:spacing w:line="276" w:lineRule="auto"/>
                      <w:ind w:left="0"/>
                      <w:jc w:val="left"/>
                      <w:rPr>
                        <w:color w:val="032444"/>
                        <w:sz w:val="20"/>
                        <w:szCs w:val="20"/>
                      </w:rPr>
                    </w:pPr>
                  </w:p>
                </w:txbxContent>
              </v:textbox>
            </v:shape>
          </w:pict>
        </mc:Fallback>
      </mc:AlternateContent>
    </w:r>
    <w:r>
      <mc:AlternateContent>
        <mc:Choice Requires="wps">
          <w:drawing>
            <wp:anchor distT="0" distB="0" distL="114300" distR="114300" simplePos="0" relativeHeight="251665408" behindDoc="0" locked="0" layoutInCell="1" allowOverlap="1" wp14:anchorId="07A906CD" wp14:editId="7A76A602">
              <wp:simplePos x="0" y="0"/>
              <wp:positionH relativeFrom="column">
                <wp:posOffset>3869402</wp:posOffset>
              </wp:positionH>
              <wp:positionV relativeFrom="paragraph">
                <wp:posOffset>16917</wp:posOffset>
              </wp:positionV>
              <wp:extent cx="1608827" cy="452120"/>
              <wp:effectExtent l="0" t="0" r="0" b="0"/>
              <wp:wrapNone/>
              <wp:docPr id="51" name="Textové pole 6"/>
              <wp:cNvGraphicFramePr/>
              <a:graphic xmlns:a="http://schemas.openxmlformats.org/drawingml/2006/main">
                <a:graphicData uri="http://schemas.microsoft.com/office/word/2010/wordprocessingShape">
                  <wps:wsp>
                    <wps:cNvSpPr txBox="1"/>
                    <wps:spPr>
                      <a:xfrm>
                        <a:off x="0" y="0"/>
                        <a:ext cx="1608827" cy="452120"/>
                      </a:xfrm>
                      <a:prstGeom prst="rect">
                        <a:avLst/>
                      </a:prstGeom>
                      <a:noFill/>
                      <a:ln w="6350">
                        <a:noFill/>
                      </a:ln>
                    </wps:spPr>
                    <wps:txbx>
                      <w:txbxContent>
                        <w:p w14:paraId="2B4C0E32" w14:textId="77777777" w:rsidRDefault="00A83872" w:rsidP="00F75AC3">
                          <w:pPr>
                            <w:spacing w:line="240" w:lineRule="auto"/>
                            <w:ind w:left="0"/>
                            <w:rPr>
                              <w:rFonts w:ascii="Times New Roman" w:hAnsi="Times New Roman" w:cs="Times New Roman"/>
                              <w:color w:val="032444"/>
                              <w:sz w:val="22"/>
                              <w:szCs w:val="20"/>
                            </w:rPr>
                          </w:pPr>
                          <w:r>
                            <w:rPr>
                              <w:rFonts w:ascii="Times New Roman" w:hAnsi="Times New Roman" w:cs="Times New Roman"/>
                              <w:color w:val="032444"/>
                              <w:sz w:val="22"/>
                              <w:szCs w:val="20"/>
                            </w:rPr>
                            <w:t xml:space="preserve">Tel. číslo: </w:t>
                          </w:r>
                        </w:p>
                        <w:p w14:paraId="1FC96E61" w14:textId="77777777" w:rsidRDefault="00F75AC3" w:rsidP="00F75AC3">
                          <w:pPr>
                            <w:spacing w:line="240" w:lineRule="auto"/>
                            <w:ind w:left="0"/>
                            <w:rPr>
                              <w:rFonts w:ascii="Times New Roman" w:hAnsi="Times New Roman" w:cs="Times New Roman"/>
                              <w:color w:val="032444"/>
                              <w:sz w:val="22"/>
                              <w:szCs w:val="20"/>
                            </w:rPr>
                          </w:pPr>
                          <w:r>
                            <w:rPr>
                              <w:rFonts w:ascii="Times New Roman" w:hAnsi="Times New Roman" w:cs="Times New Roman"/>
                              <w:color w:val="032444"/>
                              <w:sz w:val="22"/>
                              <w:szCs w:val="20"/>
                            </w:rPr>
                            <w:t>+421 915 751 059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06CD" id="Textové pole 6" o:spid="_x0000_s1031" type="#_x0000_t202" style="position:absolute;left:0;text-align:left;margin-left:304.7pt;margin-top:1.35pt;width:126.7pt;height: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" filled="f" stroked="f" strokeweight=".5pt">
              <v:textbox>
                <w:txbxContent>
                  <w:p w14:paraId="2B4C0E32" w14:textId="77777777" w:rsidRDefault="00A83872" w:rsidP="00F75AC3">
                    <w:pPr>
                      <w:spacing w:line="240" w:lineRule="auto"/>
                      <w:ind w:left="0"/>
                      <w:rPr>
                        <w:rFonts w:ascii="Times New Roman" w:hAnsi="Times New Roman" w:cs="Times New Roman"/>
                        <w:color w:val="032444"/>
                        <w:sz w:val="22"/>
                        <w:szCs w:val="20"/>
                      </w:rPr>
                    </w:pPr>
                    <w:r>
                      <w:rPr>
                        <w:rFonts w:ascii="Times New Roman" w:hAnsi="Times New Roman" w:cs="Times New Roman"/>
                        <w:color w:val="032444"/>
                        <w:sz w:val="22"/>
                        <w:szCs w:val="20"/>
                      </w:rPr>
                      <w:t xml:space="preserve">Tel. číslo: </w:t>
                    </w:r>
                  </w:p>
                  <w:p w14:paraId="1FC96E61" w14:textId="77777777" w:rsidRDefault="00F75AC3" w:rsidP="00F75AC3">
                    <w:pPr>
                      <w:spacing w:line="240" w:lineRule="auto"/>
                      <w:ind w:left="0"/>
                      <w:rPr>
                        <w:rFonts w:ascii="Times New Roman" w:hAnsi="Times New Roman" w:cs="Times New Roman"/>
                        <w:color w:val="032444"/>
                        <w:sz w:val="22"/>
                        <w:szCs w:val="20"/>
                      </w:rPr>
                    </w:pPr>
                    <w:r>
                      <w:rPr>
                        <w:rFonts w:ascii="Times New Roman" w:hAnsi="Times New Roman" w:cs="Times New Roman"/>
                        <w:color w:val="032444"/>
                        <w:sz w:val="22"/>
                        <w:szCs w:val="20"/>
                      </w:rPr>
                      <w:t>+421 915 751 059</w:t>
                    </w:r>
                  </w:p>
                </w:txbxContent>
              </v:textbox>
            </v:shape>
          </w:pict>
        </mc:Fallback>
      </mc:AlternateContent>
    </w:r>
  </w:p>
  <w:p w14:paraId="598C73FD" w14:textId="77777777" w:rsidRDefault="00BC5D7D">
    <w:pPr>
      <w:pStyle w:val="Hlavika"/>
    </w:pPr>
    <w:r>
      <w:drawing>
        <wp:anchor distT="0" distB="0" distL="114300" distR="114300" simplePos="0" relativeHeight="251670528" behindDoc="1" locked="0" layoutInCell="1" allowOverlap="1" wp14:anchorId="34CB9C21" wp14:editId="02316C25">
          <wp:simplePos x="0" y="0"/>
          <wp:positionH relativeFrom="page">
            <wp:align>left</wp:align>
          </wp:positionH>
          <wp:positionV relativeFrom="page">
            <wp:align>top</wp:align>
          </wp:positionV>
          <wp:extent cx="7559675" cy="2515870"/>
          <wp:effectExtent l="0" t="0" r="3175" b="0"/>
          <wp:wrapTight wrapText="bothSides">
            <wp:wrapPolygon edited="0">
              <wp:start x="0" y="0"/>
              <wp:lineTo x="0" y="21426"/>
              <wp:lineTo x="21555" y="21426"/>
              <wp:lineTo x="21555" y="0"/>
              <wp:lineTo x="0" y="0"/>
            </wp:wrapPolygon>
          </wp:wrapTight>
          <wp:docPr id="52"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51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411C"/>
    <w:multiLevelType w:val="hybridMultilevel"/>
    <w:tmpl w:val="2E0E27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CB2C98"/>
    <w:multiLevelType w:val="hybridMultilevel"/>
    <w:tmpl w:val="305A4A9C"/>
    <w:lvl w:ilvl="0" w:tplc="A7A610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BD4161"/>
    <w:multiLevelType w:val="hybridMultilevel"/>
    <w:tmpl w:val="2E0E27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8CE5909"/>
    <w:multiLevelType w:val="hybridMultilevel"/>
    <w:tmpl w:val="E870A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A"/>
    <w:rsid w:val="00002DBD"/>
    <w:rsid w:val="000433C5"/>
    <w:rsid w:val="00062425"/>
    <w:rsid w:val="000C058E"/>
    <w:rsid w:val="001212F0"/>
    <w:rsid w:val="00136D95"/>
    <w:rsid w:val="001534FC"/>
    <w:rsid w:val="001637E1"/>
    <w:rsid w:val="001B031B"/>
    <w:rsid w:val="001B5CE7"/>
    <w:rsid w:val="001C1CBB"/>
    <w:rsid w:val="001E136E"/>
    <w:rsid w:val="002044D0"/>
    <w:rsid w:val="002052F2"/>
    <w:rsid w:val="00206651"/>
    <w:rsid w:val="002075E1"/>
    <w:rsid w:val="00235714"/>
    <w:rsid w:val="00241D48"/>
    <w:rsid w:val="002451DD"/>
    <w:rsid w:val="00271362"/>
    <w:rsid w:val="002937CB"/>
    <w:rsid w:val="002968CE"/>
    <w:rsid w:val="0030310B"/>
    <w:rsid w:val="003604A1"/>
    <w:rsid w:val="003B2D3B"/>
    <w:rsid w:val="00413405"/>
    <w:rsid w:val="00436344"/>
    <w:rsid w:val="00497B94"/>
    <w:rsid w:val="004A2B48"/>
    <w:rsid w:val="004E3C7E"/>
    <w:rsid w:val="00570607"/>
    <w:rsid w:val="005712F8"/>
    <w:rsid w:val="00582ED4"/>
    <w:rsid w:val="005E2513"/>
    <w:rsid w:val="006C2182"/>
    <w:rsid w:val="006C2E15"/>
    <w:rsid w:val="00725D17"/>
    <w:rsid w:val="00772BF1"/>
    <w:rsid w:val="007C4F92"/>
    <w:rsid w:val="00822684"/>
    <w:rsid w:val="00834E9F"/>
    <w:rsid w:val="00840337"/>
    <w:rsid w:val="008739C7"/>
    <w:rsid w:val="00897920"/>
    <w:rsid w:val="009740B1"/>
    <w:rsid w:val="009A5471"/>
    <w:rsid w:val="009E7430"/>
    <w:rsid w:val="00A161BD"/>
    <w:rsid w:val="00A27D9C"/>
    <w:rsid w:val="00A327D4"/>
    <w:rsid w:val="00A406D0"/>
    <w:rsid w:val="00A56F14"/>
    <w:rsid w:val="00A6688A"/>
    <w:rsid w:val="00A83872"/>
    <w:rsid w:val="00A97EFF"/>
    <w:rsid w:val="00AB338E"/>
    <w:rsid w:val="00B07D27"/>
    <w:rsid w:val="00B13AC0"/>
    <w:rsid w:val="00B27A0E"/>
    <w:rsid w:val="00B779DD"/>
    <w:rsid w:val="00B83F84"/>
    <w:rsid w:val="00BC5D7D"/>
    <w:rsid w:val="00C054D9"/>
    <w:rsid w:val="00C338B9"/>
    <w:rsid w:val="00C50EAA"/>
    <w:rsid w:val="00CA3DF0"/>
    <w:rsid w:val="00CB362C"/>
    <w:rsid w:val="00CE120B"/>
    <w:rsid w:val="00CF160D"/>
    <w:rsid w:val="00D15C06"/>
    <w:rsid w:val="00D313A0"/>
    <w:rsid w:val="00D376B7"/>
    <w:rsid w:val="00D62085"/>
    <w:rsid w:val="00D70C72"/>
    <w:rsid w:val="00D7155A"/>
    <w:rsid w:val="00D800B2"/>
    <w:rsid w:val="00D90360"/>
    <w:rsid w:val="00DB0366"/>
    <w:rsid w:val="00DB2BF9"/>
    <w:rsid w:val="00DC4590"/>
    <w:rsid w:val="00E15008"/>
    <w:rsid w:val="00E3024B"/>
    <w:rsid w:val="00E626DF"/>
    <w:rsid w:val="00E72984"/>
    <w:rsid w:val="00E767C3"/>
    <w:rsid w:val="00E90674"/>
    <w:rsid w:val="00E9375D"/>
    <w:rsid w:val="00F0594B"/>
    <w:rsid w:val="00F27C98"/>
    <w:rsid w:val="00F7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6E31B"/>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413405"/>
    <w:pPr>
      <w:ind w:left="720"/>
      <w:contextualSpacing/>
    </w:pPr>
  </w:style>
  <w:style w:type="character" w:styleId="Odkaznakomentr">
    <w:name w:val="annotation reference"/>
    <w:basedOn w:val="Predvolenpsmoodseku"/>
    <w:uiPriority w:val="99"/>
    <w:semiHidden/>
    <w:unhideWhenUsed/>
    <w:rsid w:val="00F0594B"/>
    <w:rPr>
      <w:sz w:val="16"/>
      <w:szCs w:val="16"/>
    </w:rPr>
  </w:style>
  <w:style w:type="paragraph" w:styleId="Textkomentra">
    <w:name w:val="annotation text"/>
    <w:basedOn w:val="Normlny"/>
    <w:link w:val="TextkomentraChar"/>
    <w:uiPriority w:val="99"/>
    <w:semiHidden/>
    <w:unhideWhenUsed/>
    <w:rsid w:val="00F0594B"/>
    <w:pPr>
      <w:spacing w:line="240" w:lineRule="auto"/>
    </w:pPr>
    <w:rPr>
      <w:sz w:val="20"/>
      <w:szCs w:val="20"/>
    </w:rPr>
  </w:style>
  <w:style w:type="character" w:customStyle="1" w:styleId="TextkomentraChar">
    <w:name w:val="Text komentára Char"/>
    <w:basedOn w:val="Predvolenpsmoodseku"/>
    <w:link w:val="Textkomentra"/>
    <w:uiPriority w:val="99"/>
    <w:semiHidden/>
    <w:rsid w:val="00F0594B"/>
    <w:rPr>
      <w:rFonts w:ascii="Clear Sans Light" w:hAnsi="Clear Sans Light"/>
      <w:sz w:val="20"/>
      <w:szCs w:val="20"/>
    </w:rPr>
  </w:style>
  <w:style w:type="paragraph" w:styleId="Predmetkomentra">
    <w:name w:val="annotation subject"/>
    <w:basedOn w:val="Textkomentra"/>
    <w:next w:val="Textkomentra"/>
    <w:link w:val="PredmetkomentraChar"/>
    <w:uiPriority w:val="99"/>
    <w:semiHidden/>
    <w:unhideWhenUsed/>
    <w:rsid w:val="00F0594B"/>
    <w:rPr>
      <w:b/>
      <w:bCs/>
    </w:rPr>
  </w:style>
  <w:style w:type="character" w:customStyle="1" w:styleId="PredmetkomentraChar">
    <w:name w:val="Predmet komentára Char"/>
    <w:basedOn w:val="TextkomentraChar"/>
    <w:link w:val="Predmetkomentra"/>
    <w:uiPriority w:val="99"/>
    <w:semiHidden/>
    <w:rsid w:val="00F0594B"/>
    <w:rPr>
      <w:rFonts w:ascii="Clear Sans Light" w:hAnsi="Clear Sans Light"/>
      <w:b/>
      <w:bCs/>
      <w:sz w:val="20"/>
      <w:szCs w:val="20"/>
    </w:rPr>
  </w:style>
  <w:style w:type="paragraph" w:styleId="Textbubliny">
    <w:name w:val="Balloon Text"/>
    <w:basedOn w:val="Normlny"/>
    <w:link w:val="TextbublinyChar"/>
    <w:uiPriority w:val="99"/>
    <w:semiHidden/>
    <w:unhideWhenUsed/>
    <w:rsid w:val="00F0594B"/>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F0594B"/>
    <w:rPr>
      <w:rFonts w:ascii="Segoe UI" w:hAnsi="Segoe UI" w:cs="Segoe UI"/>
      <w:sz w:val="18"/>
      <w:szCs w:val="18"/>
    </w:rPr>
  </w:style>
  <w:style w:type="character" w:styleId="Hypertextovprepojenie">
    <w:name w:val="Hyperlink"/>
    <w:basedOn w:val="Predvolenpsmoodseku"/>
    <w:uiPriority w:val="99"/>
    <w:unhideWhenUsed/>
    <w:rsid w:val="00F0594B"/>
    <w:rPr>
      <w:color w:val="0563C1" w:themeColor="hyperlink"/>
      <w:u w:val="single"/>
    </w:rPr>
  </w:style>
  <w:style w:type="character" w:styleId="Nevyrieenzmienka">
    <w:name w:val="Unresolved Mention"/>
    <w:basedOn w:val="Predvolenpsmoodseku"/>
    <w:uiPriority w:val="99"/>
    <w:rsid w:val="00F05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obnyudaj.sk/informovan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osobnyudaj.sk/informovani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DC42B-4964-42DD-B633-5D20E836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1473</Words>
  <Characters>8400</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dombukovsky@gmail.com;OpenTBS 1.9.4</dc:creator>
  <cp:keywords/>
  <dc:description/>
  <cp:lastModifiedBy>Mgr. Diana Šebestová</cp:lastModifiedBy>
  <cp:revision>22</cp:revision>
  <cp:lastPrinted>2019-04-26T09:08:00Z</cp:lastPrinted>
  <dcterms:created xsi:type="dcterms:W3CDTF">2019-04-26T07:30:00Z</dcterms:created>
  <dcterms:modified xsi:type="dcterms:W3CDTF">2019-04-29T07:09:00Z</dcterms:modified>
</cp:coreProperties>
</file>